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C96" w:rsidRPr="00BF38EF" w:rsidRDefault="00584C9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584C96" w:rsidRPr="00BF38EF" w:rsidRDefault="00163971" w:rsidP="0016397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1639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649.5pt" o:ole="">
            <v:imagedata r:id="rId7" o:title=""/>
          </v:shape>
          <o:OLEObject Type="Embed" ProgID="Acrobat.Document.DC" ShapeID="_x0000_i1025" DrawAspect="Content" ObjectID="_1764502763" r:id="rId8"/>
        </w:object>
      </w:r>
      <w:bookmarkStart w:id="0" w:name="_GoBack"/>
      <w:bookmarkEnd w:id="0"/>
      <w:r w:rsidRPr="00BF38EF">
        <w:rPr>
          <w:rFonts w:ascii="Times New Roman" w:hAnsi="Times New Roman" w:cs="Times New Roman"/>
        </w:rPr>
        <w:t xml:space="preserve"> </w:t>
      </w:r>
    </w:p>
    <w:p w:rsidR="00584C96" w:rsidRPr="00BF38EF" w:rsidRDefault="00584C9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</w:rPr>
      </w:pPr>
    </w:p>
    <w:p w:rsidR="00584C96" w:rsidRPr="00BF38EF" w:rsidRDefault="00584C9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Times New Roman" w:hAnsi="Times New Roman" w:cs="Times New Roman"/>
        </w:rPr>
      </w:pPr>
    </w:p>
    <w:p w:rsidR="00584C96" w:rsidRPr="00BF38EF" w:rsidRDefault="00584C96">
      <w:pPr>
        <w:spacing w:after="0" w:line="228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84C96" w:rsidRPr="00BF38EF" w:rsidRDefault="00584C96">
      <w:pPr>
        <w:spacing w:after="0" w:line="228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24"/>
        <w:jc w:val="center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000000"/>
          <w:spacing w:val="-3"/>
          <w:sz w:val="24"/>
        </w:rPr>
        <w:lastRenderedPageBreak/>
        <w:t>Пояснительная записка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000000"/>
          <w:spacing w:val="-3"/>
          <w:sz w:val="21"/>
        </w:rPr>
        <w:t>        Рабочая программа  составлена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  в соответствии с требованиями Федерального государственного образовательного стандарта начального общего образования и  рекомендаций Департамента науки и образования Брянской области.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000000"/>
          <w:spacing w:val="-3"/>
          <w:sz w:val="24"/>
        </w:rPr>
        <w:t>    </w:t>
      </w:r>
      <w:r w:rsidRPr="00BF38EF">
        <w:rPr>
          <w:rFonts w:ascii="Times New Roman" w:eastAsia="Open Sans" w:hAnsi="Times New Roman" w:cs="Times New Roman"/>
          <w:color w:val="181818"/>
          <w:sz w:val="24"/>
        </w:rPr>
        <w:t>При разработке программы   были использованы учебно-методические пособия Н.Ф. Сорокиной, И.Б. Караманенко, С.М. Альхимович, Ю.Л. Алянского, Л.Б. Баряевой, И.Б. Белюшкиной, в которых рассматриваются вопросы организации театра, в том числе и кукольного,  в общеобразовательной школе, детском саду, также программа»Театр-творчество-дети» Колесниковой И.В.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     Программа  «театральные ступеньки» реализует общекультурное (художественно-эстетическое) направление во внеурочной деятельности в соответствии с Федеральным государственным образовательным стандартом  начального  общего образования второго поколения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567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4"/>
        </w:rPr>
        <w:t>Новизна</w:t>
      </w:r>
      <w:r w:rsidRPr="00BF38EF">
        <w:rPr>
          <w:rFonts w:ascii="Times New Roman" w:eastAsia="Open Sans" w:hAnsi="Times New Roman" w:cs="Times New Roman"/>
          <w:color w:val="181818"/>
          <w:sz w:val="24"/>
        </w:rPr>
        <w:t> образовательной программы состоит в том, что учебно-воспитательный процесс осуществляется через различные направления работы: воспитание основ зрительской культуры, развитие навыков исполнительской деятельности, накопление знаний о театре, которые переплетаются, дополняются друг в друге, взаимно отражаются, что способствует формированию нравственных качеств у воспитанников объединения.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54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000000"/>
          <w:spacing w:val="-4"/>
          <w:sz w:val="24"/>
        </w:rPr>
        <w:t>Полученные знания позволят воспитанникам преодолеть психологическую инертность, позволят развить их творческую активность, </w:t>
      </w:r>
      <w:r w:rsidRPr="00BF38EF">
        <w:rPr>
          <w:rFonts w:ascii="Times New Roman" w:eastAsia="Open Sans" w:hAnsi="Times New Roman" w:cs="Times New Roman"/>
          <w:color w:val="000000"/>
          <w:sz w:val="24"/>
        </w:rPr>
        <w:t>способность сравнивать, анализировать, планировать, ставить внутренние цели, стремиться к ним.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4"/>
        </w:rPr>
        <w:t>       Актуальность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708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В основе программы лежит идея  использования потенциала театральной педагогики, позволяющей развивать личность ребёнка, оптимизировать процесс развития речи, голоса, чувства ритма, пластики движений.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567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4"/>
        </w:rPr>
        <w:t>Цель</w:t>
      </w:r>
      <w:r w:rsidRPr="00BF38EF">
        <w:rPr>
          <w:rFonts w:ascii="Times New Roman" w:eastAsia="Open Sans" w:hAnsi="Times New Roman" w:cs="Times New Roman"/>
          <w:color w:val="170E02"/>
          <w:sz w:val="21"/>
        </w:rPr>
        <w:t> </w:t>
      </w:r>
      <w:r w:rsidRPr="00BF38EF">
        <w:rPr>
          <w:rFonts w:ascii="Times New Roman" w:eastAsia="Open Sans" w:hAnsi="Times New Roman" w:cs="Times New Roman"/>
          <w:color w:val="170E02"/>
          <w:sz w:val="24"/>
        </w:rPr>
        <w:t>воспитание и развитие понимающего, умного, воспитанного театрального зрителя, обладающего художественным вкусом, необходимыми знаниями, собственным мнением.</w:t>
      </w:r>
      <w:r w:rsidRPr="00BF38EF">
        <w:rPr>
          <w:rFonts w:ascii="Times New Roman" w:eastAsia="Open Sans" w:hAnsi="Times New Roman" w:cs="Times New Roman"/>
          <w:color w:val="181818"/>
          <w:sz w:val="24"/>
        </w:rPr>
        <w:t> Воспитание творческой индивидуальности ребёнка, развитие интереса и отзывчивости к искусству театра и актерской деятельности.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        </w:t>
      </w:r>
      <w:r w:rsidRPr="00BF38EF">
        <w:rPr>
          <w:rFonts w:ascii="Times New Roman" w:eastAsia="Open Sans" w:hAnsi="Times New Roman" w:cs="Times New Roman"/>
          <w:b/>
          <w:color w:val="181818"/>
          <w:sz w:val="24"/>
        </w:rPr>
        <w:t>Задачи </w:t>
      </w:r>
      <w:r w:rsidRPr="00BF38EF">
        <w:rPr>
          <w:rFonts w:ascii="Times New Roman" w:eastAsia="Open Sans" w:hAnsi="Times New Roman" w:cs="Times New Roman"/>
          <w:color w:val="181818"/>
          <w:sz w:val="24"/>
        </w:rPr>
        <w:t> 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70E02"/>
          <w:sz w:val="24"/>
        </w:rPr>
        <w:t> -опираясь на синтетическую природу театрального искусства, способствовать раскрытию и развитию творческого потенциала каждого ребенка;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70E02"/>
          <w:sz w:val="24"/>
        </w:rPr>
        <w:t> -помочь овладеть навыками коллективного взаимодействия и общения;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70E02"/>
          <w:sz w:val="24"/>
        </w:rPr>
        <w:t> -через театр привить интерес к мировой художественной культуре и дать первичные сведения о ней;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70E02"/>
          <w:sz w:val="24"/>
        </w:rPr>
        <w:t> -научить творчески, с воображением и фантазией, относиться к любой работе.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 -воспитывать доброжелательность, трудолюбие, уважение к творчеству других.   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4"/>
        </w:rPr>
        <w:t>      Отличительной особенностью</w:t>
      </w:r>
      <w:r w:rsidRPr="00BF38EF">
        <w:rPr>
          <w:rFonts w:ascii="Times New Roman" w:eastAsia="Open Sans" w:hAnsi="Times New Roman" w:cs="Times New Roman"/>
          <w:color w:val="181818"/>
          <w:sz w:val="24"/>
        </w:rPr>
        <w:t> данной программы  является </w:t>
      </w:r>
      <w:r w:rsidRPr="00BF38EF">
        <w:rPr>
          <w:rFonts w:ascii="Times New Roman" w:eastAsia="Open Sans" w:hAnsi="Times New Roman" w:cs="Times New Roman"/>
          <w:i/>
          <w:color w:val="181818"/>
          <w:sz w:val="24"/>
        </w:rPr>
        <w:t>деятельностный</w:t>
      </w:r>
      <w:r w:rsidRPr="00BF38EF">
        <w:rPr>
          <w:rFonts w:ascii="Times New Roman" w:eastAsia="Open Sans" w:hAnsi="Times New Roman" w:cs="Times New Roman"/>
          <w:color w:val="181818"/>
          <w:sz w:val="24"/>
        </w:rPr>
        <w:t> подход к воспитанию и развитию ребенка средствами театра, где школьник выступает в роли то актёра, то музыканта, то художника, на практике узнаёт о том, что актёр – это одновременно и творец, и материал, и инструмент;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54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Театр - это волшебный мир искусства, где нужны самые разные способности. И поэтому, можно не только развивать эти способности, но и с детского возраста прививать любовь к театральному искусству.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         Театр как искусство научит видеть прекрасное в жизни и в людях, зародит стремление самому нести в жизнь благое и доброе. Реализация программы с помощью выразительных средств театрального искусства таких как, интонация, мимика, жест, пластика, походка не только знакомит с содержанием  определенных литературных произведений, но и учит детей воссоздавать конкретные образы, глубоко чувствовать события, взаимоотношения между героями этого произведения. Театральная игра способствует развитию детской фантазии, воображения, памяти, всех видов детского творчества (художественно-речевого, музыкально-игрового, танцевального, сценического) в жизни школьника. Одновременно способствует сплочению коллектива класса, расширению культурного диапазона учеников и учителей, повышению культуры поведения.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54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000000"/>
          <w:sz w:val="24"/>
        </w:rPr>
        <w:t>Особенности театрального искусства – массовость, зрелищность, синтетичность – предполагают ряд богатых возможностей, как в развивающе-эстетическом воспитании детей, так и в организации их досуга. </w:t>
      </w:r>
      <w:r w:rsidRPr="00BF38EF">
        <w:rPr>
          <w:rFonts w:ascii="Times New Roman" w:eastAsia="Open Sans" w:hAnsi="Times New Roman" w:cs="Times New Roman"/>
          <w:color w:val="000000"/>
          <w:spacing w:val="-3"/>
          <w:sz w:val="24"/>
        </w:rPr>
        <w:t>Театр - симбиоз многих искусств, вступающих во взаимодействие друг </w:t>
      </w:r>
      <w:r w:rsidRPr="00BF38EF">
        <w:rPr>
          <w:rFonts w:ascii="Times New Roman" w:eastAsia="Open Sans" w:hAnsi="Times New Roman" w:cs="Times New Roman"/>
          <w:color w:val="000000"/>
          <w:spacing w:val="-9"/>
          <w:sz w:val="24"/>
        </w:rPr>
        <w:t>с другом. Поэтому занятия в</w:t>
      </w:r>
      <w:r w:rsidRPr="00BF38EF">
        <w:rPr>
          <w:rFonts w:ascii="Times New Roman" w:eastAsia="Open Sans" w:hAnsi="Times New Roman" w:cs="Times New Roman"/>
          <w:i/>
          <w:color w:val="000000"/>
          <w:spacing w:val="-9"/>
          <w:sz w:val="24"/>
        </w:rPr>
        <w:t> </w:t>
      </w:r>
      <w:r w:rsidRPr="00BF38EF">
        <w:rPr>
          <w:rFonts w:ascii="Times New Roman" w:eastAsia="Open Sans" w:hAnsi="Times New Roman" w:cs="Times New Roman"/>
          <w:color w:val="000000"/>
          <w:spacing w:val="-9"/>
          <w:sz w:val="24"/>
        </w:rPr>
        <w:t>театральном коллективе сочетаются с занятиями </w:t>
      </w:r>
      <w:r w:rsidRPr="00BF38EF">
        <w:rPr>
          <w:rFonts w:ascii="Times New Roman" w:eastAsia="Open Sans" w:hAnsi="Times New Roman" w:cs="Times New Roman"/>
          <w:color w:val="000000"/>
          <w:spacing w:val="-4"/>
          <w:sz w:val="24"/>
        </w:rPr>
        <w:t>танцем, музыкой, изобразительным искусством и прикладными ремесла­</w:t>
      </w:r>
      <w:r w:rsidRPr="00BF38EF">
        <w:rPr>
          <w:rFonts w:ascii="Times New Roman" w:eastAsia="Open Sans" w:hAnsi="Times New Roman" w:cs="Times New Roman"/>
          <w:color w:val="000000"/>
          <w:spacing w:val="-5"/>
          <w:sz w:val="24"/>
        </w:rPr>
        <w:t>ми.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Данная программа учитывает эти особенности общения с театром и рассматривает их как возможность воспитывать зрительскую и исполнительскую культуру.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         Театральное искусство своей многомерностью, своей многоликостью и синтетической природой способно помочь ребёнку раздвинуть рамки постижения мира. Увлечь его добром, желанием делиться своими мыслями, умением слышать других, развиваться, творя и играя. Ведь именно игра есть непременный атрибут театрального искусства, и вместе с тем при наличии игры дети и педагоги взаимодействуют, получая максимально положительный результат.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         На занятиях школьники знакомятся с видами и жанрами театрального искусства, с процессом подготовки спектакля, со спецификой актёрского мастерства.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36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Программа ориентирована на развитие личности ребенка, на требования к его  личностным и метапредметным результатам, направлена на гуманизацию воспитательно-образовательной работы с детьми, основана на психологических особенностях развития младших школьников.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36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4"/>
        </w:rPr>
        <w:t>Программа рассчитана</w:t>
      </w:r>
      <w:r w:rsidRPr="00BF38EF">
        <w:rPr>
          <w:rFonts w:ascii="Times New Roman" w:eastAsia="Open Sans" w:hAnsi="Times New Roman" w:cs="Times New Roman"/>
          <w:color w:val="181818"/>
          <w:sz w:val="24"/>
        </w:rPr>
        <w:t> на детей 7-11 лет, учащихся начальных классов.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     </w:t>
      </w:r>
      <w:r w:rsidRPr="00BF38EF">
        <w:rPr>
          <w:rFonts w:ascii="Times New Roman" w:eastAsia="Open Sans" w:hAnsi="Times New Roman" w:cs="Times New Roman"/>
          <w:b/>
          <w:color w:val="181818"/>
          <w:sz w:val="24"/>
        </w:rPr>
        <w:t>Срок реализации программы</w:t>
      </w:r>
      <w:r w:rsidRPr="00BF38EF">
        <w:rPr>
          <w:rFonts w:ascii="Times New Roman" w:eastAsia="Open Sans" w:hAnsi="Times New Roman" w:cs="Times New Roman"/>
          <w:color w:val="181818"/>
          <w:sz w:val="24"/>
        </w:rPr>
        <w:t>: Программа рассчитана на 1 год обучения. На  реализацию театрального курса «Театральные супеньки» отводится 18 ч  в год  (0,5  час  в  неделю). 70%  содержания планирования направлено на активную  двигательную деятельность учащихся. Это: репетиции, показ спектаклей, подготовка костюмов, посещение театров.  Остальное время  распределено на проведение  тематических бесед, просмотр электронных презентаций и сказок, заучивание текстов, репетиции.  Для успешной реализации программы будут  использованы  Интерет-ресурсы, посещение спектаклей.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000000"/>
          <w:sz w:val="24"/>
        </w:rPr>
        <w:t>    Формы работы: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284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000000"/>
          <w:sz w:val="24"/>
        </w:rPr>
        <w:t>Формы занятий - групповые и индивидуальные занятия для отработки дикции,  мезансцены.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284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000000"/>
          <w:sz w:val="24"/>
        </w:rPr>
        <w:t> Основными формами проведения занятий являются: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1004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Wingdings" w:hAnsi="Times New Roman" w:cs="Times New Roman"/>
          <w:color w:val="181818"/>
          <w:sz w:val="24"/>
        </w:rPr>
        <w:t>ü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</w:t>
      </w:r>
      <w:r w:rsidRPr="00BF38EF">
        <w:rPr>
          <w:rFonts w:ascii="Times New Roman" w:eastAsia="Open Sans" w:hAnsi="Times New Roman" w:cs="Times New Roman"/>
          <w:color w:val="000000"/>
          <w:sz w:val="24"/>
        </w:rPr>
        <w:t>театральные игры,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1004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Wingdings" w:hAnsi="Times New Roman" w:cs="Times New Roman"/>
          <w:color w:val="181818"/>
          <w:sz w:val="24"/>
        </w:rPr>
        <w:t>ü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</w:t>
      </w:r>
      <w:r w:rsidRPr="00BF38EF">
        <w:rPr>
          <w:rFonts w:ascii="Times New Roman" w:eastAsia="Open Sans" w:hAnsi="Times New Roman" w:cs="Times New Roman"/>
          <w:color w:val="000000"/>
          <w:sz w:val="24"/>
        </w:rPr>
        <w:t>конкурсы,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1004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Wingdings" w:hAnsi="Times New Roman" w:cs="Times New Roman"/>
          <w:color w:val="181818"/>
          <w:sz w:val="24"/>
        </w:rPr>
        <w:t>ü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</w:t>
      </w:r>
      <w:r w:rsidRPr="00BF38EF">
        <w:rPr>
          <w:rFonts w:ascii="Times New Roman" w:eastAsia="Open Sans" w:hAnsi="Times New Roman" w:cs="Times New Roman"/>
          <w:color w:val="000000"/>
          <w:sz w:val="24"/>
        </w:rPr>
        <w:t>викторины,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1004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Wingdings" w:hAnsi="Times New Roman" w:cs="Times New Roman"/>
          <w:color w:val="181818"/>
          <w:sz w:val="24"/>
        </w:rPr>
        <w:t>ü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</w:t>
      </w:r>
      <w:r w:rsidRPr="00BF38EF">
        <w:rPr>
          <w:rFonts w:ascii="Times New Roman" w:eastAsia="Open Sans" w:hAnsi="Times New Roman" w:cs="Times New Roman"/>
          <w:color w:val="000000"/>
          <w:sz w:val="24"/>
        </w:rPr>
        <w:t>беседы,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1004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Wingdings" w:hAnsi="Times New Roman" w:cs="Times New Roman"/>
          <w:color w:val="181818"/>
          <w:sz w:val="24"/>
        </w:rPr>
        <w:t>ü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</w:t>
      </w:r>
      <w:r w:rsidRPr="00BF38EF">
        <w:rPr>
          <w:rFonts w:ascii="Times New Roman" w:eastAsia="Open Sans" w:hAnsi="Times New Roman" w:cs="Times New Roman"/>
          <w:color w:val="000000"/>
          <w:sz w:val="24"/>
        </w:rPr>
        <w:t>экскурсии в театр и музеи,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1004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Wingdings" w:hAnsi="Times New Roman" w:cs="Times New Roman"/>
          <w:color w:val="181818"/>
          <w:sz w:val="24"/>
        </w:rPr>
        <w:t>ü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</w:t>
      </w:r>
      <w:r w:rsidRPr="00BF38EF">
        <w:rPr>
          <w:rFonts w:ascii="Times New Roman" w:eastAsia="Open Sans" w:hAnsi="Times New Roman" w:cs="Times New Roman"/>
          <w:color w:val="000000"/>
          <w:sz w:val="24"/>
        </w:rPr>
        <w:t>спектакли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1004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Wingdings" w:hAnsi="Times New Roman" w:cs="Times New Roman"/>
          <w:color w:val="181818"/>
          <w:sz w:val="24"/>
        </w:rPr>
        <w:t>ü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</w:t>
      </w:r>
      <w:r w:rsidRPr="00BF38EF">
        <w:rPr>
          <w:rFonts w:ascii="Times New Roman" w:eastAsia="Open Sans" w:hAnsi="Times New Roman" w:cs="Times New Roman"/>
          <w:color w:val="000000"/>
          <w:sz w:val="24"/>
        </w:rPr>
        <w:t>праздники.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284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000000"/>
          <w:sz w:val="24"/>
        </w:rPr>
        <w:t> Постановка сценок к конкретным школьным мероприятиям, инсценировка сценариев школьных праздников, театральные постановки сказок, эпизодов из литературных произведений, - все это направлено на приобщение детей к театральному искусству и мастерству.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4"/>
        </w:rPr>
        <w:t>Предполагаемые результаты реализации программы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right="29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000000"/>
          <w:spacing w:val="-3"/>
          <w:sz w:val="24"/>
        </w:rPr>
        <w:t>Воспитательные результаты работы по данной программе внеурочной деятель­</w:t>
      </w:r>
      <w:r w:rsidRPr="00BF38EF">
        <w:rPr>
          <w:rFonts w:ascii="Times New Roman" w:eastAsia="Open Sans" w:hAnsi="Times New Roman" w:cs="Times New Roman"/>
          <w:color w:val="000000"/>
          <w:sz w:val="24"/>
        </w:rPr>
        <w:t>ности  можно оценить  по трём уровням.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426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i/>
          <w:color w:val="181818"/>
          <w:sz w:val="24"/>
        </w:rPr>
        <w:t>Результаты первого уровня </w:t>
      </w:r>
      <w:r w:rsidRPr="00BF38EF">
        <w:rPr>
          <w:rFonts w:ascii="Times New Roman" w:eastAsia="Open Sans" w:hAnsi="Times New Roman" w:cs="Times New Roman"/>
          <w:color w:val="181818"/>
          <w:sz w:val="24"/>
        </w:rPr>
        <w:t>(</w:t>
      </w:r>
      <w:r w:rsidRPr="00BF38EF">
        <w:rPr>
          <w:rFonts w:ascii="Times New Roman" w:eastAsia="Open Sans" w:hAnsi="Times New Roman" w:cs="Times New Roman"/>
          <w:b/>
          <w:i/>
          <w:color w:val="181818"/>
          <w:sz w:val="24"/>
        </w:rPr>
        <w:t>Приобретение школьником социальных знаний):</w:t>
      </w:r>
      <w:r w:rsidRPr="00BF38EF">
        <w:rPr>
          <w:rFonts w:ascii="Times New Roman" w:eastAsia="Open Sans" w:hAnsi="Times New Roman" w:cs="Times New Roman"/>
          <w:color w:val="181818"/>
          <w:sz w:val="24"/>
        </w:rPr>
        <w:t>  Овладение способами самопознания, рефлексии;  приобретение социальных знаний о ситуации межличностного взаимодействия; развитие актёрских способностей.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426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i/>
          <w:color w:val="181818"/>
          <w:sz w:val="24"/>
        </w:rPr>
        <w:t>Результаты второго уровня (формирование ценностного отношения к социальной  реальности ):</w:t>
      </w:r>
      <w:r w:rsidRPr="00BF38EF">
        <w:rPr>
          <w:rFonts w:ascii="Times New Roman" w:eastAsia="Open Sans" w:hAnsi="Times New Roman" w:cs="Times New Roman"/>
          <w:color w:val="181818"/>
          <w:sz w:val="24"/>
        </w:rPr>
        <w:t> Получение школьником опыта переживания и позитивного отношения к базовым ценностям общества (человек, семья, Отечество, природа, мир, знания, культура)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i/>
          <w:color w:val="181818"/>
          <w:sz w:val="21"/>
        </w:rPr>
        <w:t>       Результаты третьего уровня (получение  школь­ником опыта самостоятельного общественного  действия):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школьник может приобрести опыт общения с представителями других социаль­ных групп, других поколений, опыт самоорганизации, организации совместной деятельности с другими детьми и работы в команде; 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i/>
          <w:color w:val="181818"/>
          <w:sz w:val="21"/>
          <w:u w:val="single"/>
        </w:rPr>
        <w:t>В результате реализации программы у обучающихся будут сформированы УУД.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 </w:t>
      </w:r>
      <w:r w:rsidRPr="00BF38EF">
        <w:rPr>
          <w:rFonts w:ascii="Times New Roman" w:eastAsia="Open Sans" w:hAnsi="Times New Roman" w:cs="Times New Roman"/>
          <w:b/>
          <w:color w:val="181818"/>
          <w:sz w:val="21"/>
        </w:rPr>
        <w:t>Личностные результаты.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i/>
          <w:color w:val="181818"/>
          <w:sz w:val="21"/>
        </w:rPr>
        <w:t>У учеников будут сформированы:</w:t>
      </w:r>
    </w:p>
    <w:p w:rsidR="00584C96" w:rsidRPr="00BF38EF" w:rsidRDefault="00C372FA">
      <w:pPr>
        <w:pStyle w:val="af4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потребность сотрудничества со сверстниками,  доброжелательное отношение к сверстникам, бесконфликтное поведение,  стремление прислушиваться к мнению одноклассников;</w:t>
      </w:r>
    </w:p>
    <w:p w:rsidR="00584C96" w:rsidRPr="00BF38EF" w:rsidRDefault="00C372FA">
      <w:pPr>
        <w:pStyle w:val="af4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целостность взгляда на мир средствами литературных произведений;</w:t>
      </w:r>
    </w:p>
    <w:p w:rsidR="00584C96" w:rsidRPr="00BF38EF" w:rsidRDefault="00C372FA">
      <w:pPr>
        <w:pStyle w:val="af4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этические чувства, эстетические потребности, ценности и чувства на основе опыта слушания и заучивания произведений художественной литературы;</w:t>
      </w:r>
    </w:p>
    <w:p w:rsidR="00584C96" w:rsidRPr="00BF38EF" w:rsidRDefault="00C372FA">
      <w:pPr>
        <w:pStyle w:val="af4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осознание значимости занятий театральным искусством для личного развития.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4"/>
        </w:rPr>
        <w:t>Метапредметными результатами</w:t>
      </w:r>
      <w:r w:rsidRPr="00BF38EF">
        <w:rPr>
          <w:rFonts w:ascii="Times New Roman" w:eastAsia="Open Sans" w:hAnsi="Times New Roman" w:cs="Times New Roman"/>
          <w:color w:val="181818"/>
          <w:sz w:val="24"/>
        </w:rPr>
        <w:t> изучения курса  является формирование следующих универсальных учебных действий (УУД).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4"/>
        </w:rPr>
        <w:t>Регулятивные УУД: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i/>
          <w:color w:val="181818"/>
          <w:sz w:val="24"/>
        </w:rPr>
        <w:t>Обучающийся научится:</w:t>
      </w:r>
    </w:p>
    <w:p w:rsidR="00584C96" w:rsidRPr="00BF38EF" w:rsidRDefault="00C372FA">
      <w:pPr>
        <w:pStyle w:val="af4"/>
        <w:numPr>
          <w:ilvl w:val="0"/>
          <w:numId w:val="2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понимать и принимать учебную задачу, сформулированную учителем;</w:t>
      </w:r>
    </w:p>
    <w:p w:rsidR="00584C96" w:rsidRPr="00BF38EF" w:rsidRDefault="00C372FA">
      <w:pPr>
        <w:pStyle w:val="af4"/>
        <w:numPr>
          <w:ilvl w:val="0"/>
          <w:numId w:val="2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планировать свои действия на отдельных этапах работы над пьесой;</w:t>
      </w:r>
    </w:p>
    <w:p w:rsidR="00584C96" w:rsidRPr="00BF38EF" w:rsidRDefault="00C372FA">
      <w:pPr>
        <w:pStyle w:val="af4"/>
        <w:numPr>
          <w:ilvl w:val="0"/>
          <w:numId w:val="2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осуществлять контроль, коррекцию и оценку результатов своей деятельности;</w:t>
      </w:r>
    </w:p>
    <w:p w:rsidR="00584C96" w:rsidRPr="00BF38EF" w:rsidRDefault="00C372FA">
      <w:pPr>
        <w:pStyle w:val="af4"/>
        <w:numPr>
          <w:ilvl w:val="0"/>
          <w:numId w:val="2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анализировать причины успеха/неуспеха, осваивать с помощью учителя позитивные установки типа: «У меня всё получится», «Я ещё многое смогу».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4"/>
        </w:rPr>
        <w:t>Познавательные УУД: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i/>
          <w:color w:val="181818"/>
          <w:sz w:val="24"/>
        </w:rPr>
        <w:t>Обучающийся научится:</w:t>
      </w:r>
    </w:p>
    <w:p w:rsidR="00584C96" w:rsidRPr="00BF38EF" w:rsidRDefault="00C372FA">
      <w:pPr>
        <w:pStyle w:val="af4"/>
        <w:numPr>
          <w:ilvl w:val="0"/>
          <w:numId w:val="2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пользоваться приёмами анализа и синтеза при чтении и просмотре видеозаписей, проводить сравнение и анализ поведения героя;</w:t>
      </w:r>
    </w:p>
    <w:p w:rsidR="00584C96" w:rsidRPr="00BF38EF" w:rsidRDefault="00C372FA">
      <w:pPr>
        <w:pStyle w:val="af4"/>
        <w:numPr>
          <w:ilvl w:val="0"/>
          <w:numId w:val="2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понимать и применять полученную информацию при выполнении заданий;</w:t>
      </w:r>
    </w:p>
    <w:p w:rsidR="00584C96" w:rsidRPr="00BF38EF" w:rsidRDefault="00C372FA">
      <w:pPr>
        <w:pStyle w:val="af4"/>
        <w:numPr>
          <w:ilvl w:val="0"/>
          <w:numId w:val="2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проявлять индивидуальные творческие способности при сочинении рассказов, сказок, этюдов, подборе простейших рифм, чтении по ролям и инсценировании.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4"/>
        </w:rPr>
        <w:t>Коммуникативные УУД: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i/>
          <w:color w:val="181818"/>
          <w:sz w:val="24"/>
        </w:rPr>
        <w:t>Обучающийся научится:</w:t>
      </w:r>
    </w:p>
    <w:p w:rsidR="00584C96" w:rsidRPr="00BF38EF" w:rsidRDefault="00C372FA">
      <w:pPr>
        <w:pStyle w:val="af4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включаться в диалог, в коллективное обсуждение, проявлять инициативу и активность</w:t>
      </w:r>
    </w:p>
    <w:p w:rsidR="00584C96" w:rsidRPr="00BF38EF" w:rsidRDefault="00C372FA">
      <w:pPr>
        <w:pStyle w:val="af4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работать в группе, учитывать мнения партнёров, отличные от собственных;</w:t>
      </w:r>
    </w:p>
    <w:p w:rsidR="00584C96" w:rsidRPr="00BF38EF" w:rsidRDefault="00C372FA">
      <w:pPr>
        <w:pStyle w:val="af4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обращаться за помощью;</w:t>
      </w:r>
    </w:p>
    <w:p w:rsidR="00584C96" w:rsidRPr="00BF38EF" w:rsidRDefault="00C372FA">
      <w:pPr>
        <w:pStyle w:val="af4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формулировать свои затруднения;</w:t>
      </w:r>
    </w:p>
    <w:p w:rsidR="00584C96" w:rsidRPr="00BF38EF" w:rsidRDefault="00C372FA">
      <w:pPr>
        <w:pStyle w:val="af4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предлагать помощь и сотрудничество;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4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4"/>
        </w:rPr>
        <w:t>слушать собеседника;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4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4"/>
        </w:rPr>
        <w:t>договариваться о распределении функций и ролей в совместной деятельности, приходить к общему решению;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4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4"/>
        </w:rPr>
        <w:t>формулировать собственное мнение и позицию;</w:t>
      </w:r>
    </w:p>
    <w:p w:rsidR="00584C96" w:rsidRPr="00BF38EF" w:rsidRDefault="00C372FA">
      <w:pPr>
        <w:pStyle w:val="af4"/>
        <w:numPr>
          <w:ilvl w:val="0"/>
          <w:numId w:val="2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осуществлять взаимный контроль;</w:t>
      </w:r>
    </w:p>
    <w:p w:rsidR="00584C96" w:rsidRPr="00BF38EF" w:rsidRDefault="00C372FA">
      <w:pPr>
        <w:pStyle w:val="af4"/>
        <w:numPr>
          <w:ilvl w:val="0"/>
          <w:numId w:val="2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адекватно оценивать собственное поведение и поведение окружающих.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4"/>
        </w:rPr>
        <w:t>Предметные результаты: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4"/>
        </w:rPr>
        <w:t>Учащиеся научатся:</w:t>
      </w:r>
    </w:p>
    <w:p w:rsidR="00584C96" w:rsidRPr="00BF38EF" w:rsidRDefault="00C372FA">
      <w:pPr>
        <w:pStyle w:val="af4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читать, соблюдая орфоэпические и интонационные нормы чтения;</w:t>
      </w:r>
    </w:p>
    <w:p w:rsidR="00584C96" w:rsidRPr="00BF38EF" w:rsidRDefault="00C372FA">
      <w:pPr>
        <w:pStyle w:val="af4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выразительному чтению;</w:t>
      </w:r>
    </w:p>
    <w:p w:rsidR="00584C96" w:rsidRPr="00BF38EF" w:rsidRDefault="00C372FA">
      <w:pPr>
        <w:pStyle w:val="af4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различать произведения по жанру;</w:t>
      </w:r>
    </w:p>
    <w:p w:rsidR="00584C96" w:rsidRPr="00BF38EF" w:rsidRDefault="00C372FA">
      <w:pPr>
        <w:pStyle w:val="af4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развивать речевое дыхание и правильную артикуляцию;</w:t>
      </w:r>
    </w:p>
    <w:p w:rsidR="00584C96" w:rsidRPr="00BF38EF" w:rsidRDefault="00C372FA">
      <w:pPr>
        <w:pStyle w:val="af4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видам театрального искусства, основам актёрского мастерства;</w:t>
      </w:r>
    </w:p>
    <w:p w:rsidR="00584C96" w:rsidRPr="00BF38EF" w:rsidRDefault="00C372FA">
      <w:pPr>
        <w:pStyle w:val="af4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сочинять этюды по сказкам;</w:t>
      </w:r>
    </w:p>
    <w:p w:rsidR="00584C96" w:rsidRPr="00BF38EF" w:rsidRDefault="00C372FA">
      <w:pPr>
        <w:pStyle w:val="af4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умению выражать разнообразные эмоциональные состояния (грусть, радость, злоба, удивление, восхищение)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284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000000"/>
          <w:sz w:val="24"/>
        </w:rPr>
        <w:t>Формой подведения итогов</w:t>
      </w:r>
      <w:r w:rsidRPr="00BF38EF">
        <w:rPr>
          <w:rFonts w:ascii="Times New Roman" w:eastAsia="Open Sans" w:hAnsi="Times New Roman" w:cs="Times New Roman"/>
          <w:color w:val="000000"/>
          <w:sz w:val="24"/>
        </w:rPr>
        <w:t> считать: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284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000000"/>
          <w:sz w:val="24"/>
        </w:rPr>
        <w:t>выступление на школьных праздниках, торжественных и тематических линейках, участие в школьных мероприятиях, родительских собраниях, классных часах, участие в мероприятиях младших классов, инсценирование сказок, сценок из жизни школы и постановка сказок и пьесок для свободного просмотра.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540"/>
        <w:jc w:val="both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4"/>
        </w:rPr>
        <w:t> 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center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32"/>
        </w:rPr>
        <w:t>Календарно-тематическое планирование курса «Театральные ступеньки»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Calibri" w:hAnsi="Times New Roman" w:cs="Times New Roman"/>
          <w:color w:val="181818"/>
          <w:sz w:val="24"/>
        </w:rPr>
        <w:t> </w:t>
      </w:r>
    </w:p>
    <w:tbl>
      <w:tblPr>
        <w:tblStyle w:val="a9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556"/>
        <w:gridCol w:w="1218"/>
        <w:gridCol w:w="502"/>
        <w:gridCol w:w="507"/>
        <w:gridCol w:w="1831"/>
        <w:gridCol w:w="1138"/>
        <w:gridCol w:w="1243"/>
        <w:gridCol w:w="1156"/>
        <w:gridCol w:w="1184"/>
      </w:tblGrid>
      <w:tr w:rsidR="00584C96" w:rsidRPr="00BF38EF" w:rsidTr="00BF38EF">
        <w:trPr>
          <w:trHeight w:val="495"/>
        </w:trPr>
        <w:tc>
          <w:tcPr>
            <w:tcW w:w="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b/>
                <w:color w:val="181818"/>
                <w:sz w:val="24"/>
              </w:rPr>
              <w:t>№ урока</w:t>
            </w:r>
          </w:p>
        </w:tc>
        <w:tc>
          <w:tcPr>
            <w:tcW w:w="1218" w:type="dxa"/>
            <w:vMerge w:val="restar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b/>
                <w:color w:val="181818"/>
                <w:sz w:val="24"/>
              </w:rPr>
              <w:t>Тема</w:t>
            </w:r>
          </w:p>
        </w:tc>
        <w:tc>
          <w:tcPr>
            <w:tcW w:w="1009" w:type="dxa"/>
            <w:gridSpan w:val="2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b/>
                <w:color w:val="181818"/>
                <w:sz w:val="24"/>
              </w:rPr>
              <w:t>Дата проведения</w:t>
            </w:r>
          </w:p>
        </w:tc>
        <w:tc>
          <w:tcPr>
            <w:tcW w:w="1831" w:type="dxa"/>
            <w:vMerge w:val="restar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b/>
                <w:color w:val="181818"/>
                <w:sz w:val="24"/>
              </w:rPr>
              <w:t>Основное содержание занятия</w:t>
            </w:r>
          </w:p>
        </w:tc>
        <w:tc>
          <w:tcPr>
            <w:tcW w:w="1138" w:type="dxa"/>
            <w:vMerge w:val="restar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b/>
                <w:color w:val="181818"/>
                <w:sz w:val="24"/>
              </w:rPr>
              <w:t>Формы и методы работы</w:t>
            </w:r>
          </w:p>
        </w:tc>
        <w:tc>
          <w:tcPr>
            <w:tcW w:w="1243" w:type="dxa"/>
            <w:vMerge w:val="restar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b/>
                <w:color w:val="181818"/>
                <w:sz w:val="24"/>
              </w:rPr>
              <w:t>Вид деятельности</w:t>
            </w:r>
          </w:p>
        </w:tc>
        <w:tc>
          <w:tcPr>
            <w:tcW w:w="1156" w:type="dxa"/>
            <w:vMerge w:val="restar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b/>
                <w:color w:val="181818"/>
                <w:sz w:val="24"/>
              </w:rPr>
              <w:t>Виды контроля</w:t>
            </w:r>
          </w:p>
        </w:tc>
        <w:tc>
          <w:tcPr>
            <w:tcW w:w="1184" w:type="dxa"/>
            <w:vMerge w:val="restar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b/>
                <w:color w:val="181818"/>
                <w:sz w:val="24"/>
              </w:rPr>
              <w:t>Примечание</w:t>
            </w:r>
          </w:p>
        </w:tc>
      </w:tr>
      <w:tr w:rsidR="00584C96" w:rsidRPr="00BF38EF" w:rsidTr="00BF38EF">
        <w:trPr>
          <w:trHeight w:val="31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b/>
                <w:color w:val="181818"/>
                <w:sz w:val="24"/>
              </w:rPr>
              <w:t>план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b/>
                <w:color w:val="181818"/>
                <w:sz w:val="24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</w:tr>
      <w:tr w:rsidR="00584C96" w:rsidRPr="00BF38EF" w:rsidTr="00BF38EF">
        <w:trPr>
          <w:trHeight w:val="696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1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Вводное занятие.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00" w:line="241" w:lineRule="atLeast"/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00" w:line="241" w:lineRule="atLeast"/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8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Задачи и особенности занятий в театральном кружке, коллективе. Игра «Театр – экспромт»: «Колобок».</w:t>
            </w:r>
          </w:p>
        </w:tc>
        <w:tc>
          <w:tcPr>
            <w:tcW w:w="113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беседа</w:t>
            </w:r>
          </w:p>
        </w:tc>
        <w:tc>
          <w:tcPr>
            <w:tcW w:w="124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Решение организационных вопросов.</w:t>
            </w:r>
          </w:p>
        </w:tc>
        <w:tc>
          <w:tcPr>
            <w:tcW w:w="115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1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Понятие «экс-промт»</w:t>
            </w:r>
          </w:p>
        </w:tc>
      </w:tr>
      <w:tr w:rsidR="00584C96" w:rsidRPr="00BF38EF" w:rsidTr="00BF38EF">
        <w:trPr>
          <w:trHeight w:val="546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2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Здравствуй, театр!</w:t>
            </w:r>
          </w:p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831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Дать детям возможность окунуться в мир фантазии и воображения. Познакомить с понятием «театр».</w:t>
            </w:r>
          </w:p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Знакомство с театрами Москвы, Владимира (презентация)</w:t>
            </w:r>
          </w:p>
        </w:tc>
        <w:tc>
          <w:tcPr>
            <w:tcW w:w="1138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Фронтальная работа</w:t>
            </w:r>
          </w:p>
        </w:tc>
        <w:tc>
          <w:tcPr>
            <w:tcW w:w="1243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Просмотр презентаций</w:t>
            </w:r>
          </w:p>
        </w:tc>
        <w:tc>
          <w:tcPr>
            <w:tcW w:w="1156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текущий</w:t>
            </w:r>
          </w:p>
        </w:tc>
        <w:tc>
          <w:tcPr>
            <w:tcW w:w="1184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2"/>
              </w:rPr>
              <w:t>Возможно использо-вание Интернет-ресурсов</w:t>
            </w:r>
          </w:p>
        </w:tc>
      </w:tr>
      <w:tr w:rsidR="00584C96" w:rsidRPr="00BF38EF" w:rsidTr="00BF38EF">
        <w:trPr>
          <w:trHeight w:val="805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3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Здравствуй, театр!</w:t>
            </w:r>
          </w:p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</w:tr>
      <w:tr w:rsidR="00584C96" w:rsidRPr="00BF38EF" w:rsidTr="00BF38EF">
        <w:trPr>
          <w:trHeight w:val="558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4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Театральная игра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831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Как вести себя на сцене. </w:t>
            </w:r>
            <w:r w:rsidRPr="00BF38EF">
              <w:rPr>
                <w:rFonts w:ascii="Times New Roman" w:eastAsia="Open Sans" w:hAnsi="Times New Roman" w:cs="Times New Roman"/>
                <w:i/>
                <w:color w:val="181818"/>
                <w:sz w:val="24"/>
              </w:rPr>
              <w:t>Учить детей ориентироваться в пространстве, равномерно размещаться на площадке</w:t>
            </w: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Учимся строить диалог с партнером на заданную тему; сочинять небольшие рассказы и сказки, подбирать простейшие рифмы.</w:t>
            </w:r>
          </w:p>
        </w:tc>
        <w:tc>
          <w:tcPr>
            <w:tcW w:w="1138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243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Знакомство с правилами поведения на сцене</w:t>
            </w:r>
          </w:p>
        </w:tc>
        <w:tc>
          <w:tcPr>
            <w:tcW w:w="1156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Предвари-тельный</w:t>
            </w:r>
          </w:p>
        </w:tc>
        <w:tc>
          <w:tcPr>
            <w:tcW w:w="1184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Понятие «рифма»</w:t>
            </w:r>
          </w:p>
        </w:tc>
      </w:tr>
      <w:tr w:rsidR="00584C96" w:rsidRPr="00BF38EF" w:rsidTr="00BF38EF">
        <w:trPr>
          <w:trHeight w:val="1249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5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Театральная игра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</w:tr>
      <w:tr w:rsidR="00584C96" w:rsidRPr="00BF38EF" w:rsidTr="00BF38EF">
        <w:trPr>
          <w:trHeight w:val="480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6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Репетиция  сказки «Теремок».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831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Работа над темпом, громкостью, мимикой на основе  игр: «Репортаж с соревнований по гребле», «Шайба в воротах», «Разбилась любимая мамина чашка».</w:t>
            </w:r>
          </w:p>
        </w:tc>
        <w:tc>
          <w:tcPr>
            <w:tcW w:w="1138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Индивидуальная работа</w:t>
            </w:r>
          </w:p>
        </w:tc>
        <w:tc>
          <w:tcPr>
            <w:tcW w:w="1243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Распределение ролей</w:t>
            </w:r>
          </w:p>
        </w:tc>
        <w:tc>
          <w:tcPr>
            <w:tcW w:w="1156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Показ сказки</w:t>
            </w:r>
          </w:p>
        </w:tc>
        <w:tc>
          <w:tcPr>
            <w:tcW w:w="1184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</w:tr>
      <w:tr w:rsidR="00584C96" w:rsidRPr="00BF38EF" w:rsidTr="00BF38EF">
        <w:trPr>
          <w:trHeight w:val="885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7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Репетиция  сказки «Теремок».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</w:tr>
      <w:tr w:rsidR="00584C96" w:rsidRPr="00BF38EF" w:rsidTr="00BF38EF">
        <w:trPr>
          <w:trHeight w:val="68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8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В мире пословиц.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8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Разучиваем пословицы. Инсценировка пословиц. Игра-миниатюра с пословицами «Объяснялки»</w:t>
            </w:r>
          </w:p>
        </w:tc>
        <w:tc>
          <w:tcPr>
            <w:tcW w:w="113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Индивидуальная работа</w:t>
            </w:r>
          </w:p>
        </w:tc>
        <w:tc>
          <w:tcPr>
            <w:tcW w:w="124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1"/>
              </w:rPr>
              <w:t>Показ презентации «Пословицы в картинках»</w:t>
            </w:r>
          </w:p>
        </w:tc>
        <w:tc>
          <w:tcPr>
            <w:tcW w:w="115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1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Интернет-ресурсы</w:t>
            </w:r>
          </w:p>
        </w:tc>
      </w:tr>
      <w:tr w:rsidR="00584C96" w:rsidRPr="00BF38EF" w:rsidTr="00BF38EF">
        <w:trPr>
          <w:trHeight w:val="68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9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Виды театрального искусства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8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Рассказать детям в доступной форме о видах театрального искусства.</w:t>
            </w:r>
          </w:p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Упражнения на развитие дикции (скороговорки, чистоговорки). </w:t>
            </w:r>
            <w:r w:rsidRPr="00BF38EF">
              <w:rPr>
                <w:rFonts w:ascii="Times New Roman" w:eastAsia="Open Sans" w:hAnsi="Times New Roman" w:cs="Times New Roman"/>
                <w:i/>
                <w:color w:val="181818"/>
                <w:sz w:val="24"/>
              </w:rPr>
              <w:t>Произнесение скороговорок по очереди с разным темпом и силой звука, с разными интонациями.</w:t>
            </w:r>
          </w:p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Чтение сказки Н.Грибачёва «Заяц Коська и его друзья». Инсценирование понравившихся диалогов.</w:t>
            </w:r>
          </w:p>
        </w:tc>
        <w:tc>
          <w:tcPr>
            <w:tcW w:w="113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Словесные формы работы</w:t>
            </w:r>
          </w:p>
        </w:tc>
        <w:tc>
          <w:tcPr>
            <w:tcW w:w="124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Презентация «Виды театрального искусства»</w:t>
            </w:r>
          </w:p>
        </w:tc>
        <w:tc>
          <w:tcPr>
            <w:tcW w:w="115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Соревно- вание</w:t>
            </w:r>
          </w:p>
        </w:tc>
        <w:tc>
          <w:tcPr>
            <w:tcW w:w="11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Интернет - ресурсы</w:t>
            </w:r>
          </w:p>
        </w:tc>
      </w:tr>
      <w:tr w:rsidR="00584C96" w:rsidRPr="00BF38EF" w:rsidTr="00BF38EF">
        <w:trPr>
          <w:trHeight w:val="783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10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Правила поведения в театре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8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Познакомить детей с правилами поведения в театре. Как вести себя на сцене. </w:t>
            </w:r>
            <w:r w:rsidRPr="00BF38EF">
              <w:rPr>
                <w:rFonts w:ascii="Times New Roman" w:eastAsia="Open Sans" w:hAnsi="Times New Roman" w:cs="Times New Roman"/>
                <w:i/>
                <w:color w:val="181818"/>
                <w:sz w:val="24"/>
              </w:rPr>
              <w:t>Учить детей ориентироваться в пространстве, равномерно размещаться на площадке</w:t>
            </w: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. Учимся строить диалог с партнером на заданную тему</w:t>
            </w:r>
          </w:p>
        </w:tc>
        <w:tc>
          <w:tcPr>
            <w:tcW w:w="113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игра</w:t>
            </w:r>
          </w:p>
        </w:tc>
        <w:tc>
          <w:tcPr>
            <w:tcW w:w="124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Электронная презентация «Правила поведения в театре»</w:t>
            </w:r>
          </w:p>
        </w:tc>
        <w:tc>
          <w:tcPr>
            <w:tcW w:w="115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Ролевая игра: «Мы в театре»</w:t>
            </w:r>
          </w:p>
        </w:tc>
        <w:tc>
          <w:tcPr>
            <w:tcW w:w="11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Правила диалога</w:t>
            </w:r>
          </w:p>
        </w:tc>
      </w:tr>
      <w:tr w:rsidR="00584C96" w:rsidRPr="00BF38EF" w:rsidTr="00BF38EF">
        <w:trPr>
          <w:trHeight w:val="263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11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Кукольный театр.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8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Мини-спектакль с пальчиковыми куклами.</w:t>
            </w:r>
          </w:p>
        </w:tc>
        <w:tc>
          <w:tcPr>
            <w:tcW w:w="113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2"/>
              </w:rPr>
              <w:t>Отработка дикции</w:t>
            </w:r>
          </w:p>
        </w:tc>
        <w:tc>
          <w:tcPr>
            <w:tcW w:w="124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15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Показ сказки</w:t>
            </w:r>
          </w:p>
        </w:tc>
        <w:tc>
          <w:tcPr>
            <w:tcW w:w="11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</w:tr>
      <w:tr w:rsidR="00584C96" w:rsidRPr="00BF38EF" w:rsidTr="00BF38EF">
        <w:trPr>
          <w:trHeight w:val="391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12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Театральная азбука.</w:t>
            </w:r>
          </w:p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8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Разучивание скороговорок, считалок, потешек и их  обыгрывание</w:t>
            </w:r>
          </w:p>
        </w:tc>
        <w:tc>
          <w:tcPr>
            <w:tcW w:w="113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Индивидуальная работа</w:t>
            </w:r>
          </w:p>
        </w:tc>
        <w:tc>
          <w:tcPr>
            <w:tcW w:w="124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соревнование</w:t>
            </w:r>
          </w:p>
        </w:tc>
        <w:tc>
          <w:tcPr>
            <w:tcW w:w="115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Тематичес-кий</w:t>
            </w:r>
          </w:p>
        </w:tc>
        <w:tc>
          <w:tcPr>
            <w:tcW w:w="11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</w:tr>
      <w:tr w:rsidR="00584C96" w:rsidRPr="00BF38EF" w:rsidTr="00BF38EF">
        <w:trPr>
          <w:trHeight w:val="519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13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Театральная игра «Сказка, сказка, приходи». 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831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Викторина по сказкам</w:t>
            </w:r>
          </w:p>
        </w:tc>
        <w:tc>
          <w:tcPr>
            <w:tcW w:w="1138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Фронтальная работа</w:t>
            </w:r>
          </w:p>
        </w:tc>
        <w:tc>
          <w:tcPr>
            <w:tcW w:w="1243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Отгадывание заданий викторины</w:t>
            </w:r>
          </w:p>
        </w:tc>
        <w:tc>
          <w:tcPr>
            <w:tcW w:w="1156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184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Электронная презентация</w:t>
            </w:r>
          </w:p>
        </w:tc>
      </w:tr>
      <w:tr w:rsidR="00584C96" w:rsidRPr="00BF38EF" w:rsidTr="00BF38EF">
        <w:trPr>
          <w:trHeight w:val="570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14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Театральная игра «Сказка, сказка, приходи». 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584C96" w:rsidRPr="00BF38EF" w:rsidRDefault="00584C96">
            <w:pPr>
              <w:rPr>
                <w:rFonts w:ascii="Times New Roman" w:hAnsi="Times New Roman" w:cs="Times New Roman"/>
              </w:rPr>
            </w:pPr>
          </w:p>
        </w:tc>
      </w:tr>
      <w:tr w:rsidR="00584C96" w:rsidRPr="00BF38EF" w:rsidTr="00BF38EF">
        <w:trPr>
          <w:trHeight w:val="840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15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Инсценирование мульт-сказок по книге «Лучшие мультики малышам»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8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Знакомство с текстом, выбор мультсказки, распределение ролей, диалоги героев.</w:t>
            </w:r>
          </w:p>
        </w:tc>
        <w:tc>
          <w:tcPr>
            <w:tcW w:w="113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Фронтальная работа</w:t>
            </w:r>
          </w:p>
        </w:tc>
        <w:tc>
          <w:tcPr>
            <w:tcW w:w="124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Распределение ролей, работа над дикцией, выразительностью</w:t>
            </w:r>
          </w:p>
        </w:tc>
        <w:tc>
          <w:tcPr>
            <w:tcW w:w="115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Показ сказки гостям</w:t>
            </w:r>
          </w:p>
        </w:tc>
        <w:tc>
          <w:tcPr>
            <w:tcW w:w="11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</w:tr>
      <w:tr w:rsidR="00584C96" w:rsidRPr="00BF38EF" w:rsidTr="00BF38EF">
        <w:trPr>
          <w:trHeight w:val="783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BF38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>
              <w:rPr>
                <w:rFonts w:ascii="Times New Roman" w:eastAsia="Open Sans" w:hAnsi="Times New Roman" w:cs="Times New Roman"/>
                <w:color w:val="181818"/>
                <w:sz w:val="24"/>
              </w:rPr>
              <w:t>16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Театральная игра</w:t>
            </w:r>
          </w:p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8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Учимся развивать зрительное, слуховое внимание, наблюдатель-ность;  находить ключевые слова в предложении и выделять их голосом.</w:t>
            </w:r>
          </w:p>
        </w:tc>
        <w:tc>
          <w:tcPr>
            <w:tcW w:w="113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2"/>
              </w:rPr>
              <w:t>Групповая работа, словесные методы</w:t>
            </w:r>
          </w:p>
        </w:tc>
        <w:tc>
          <w:tcPr>
            <w:tcW w:w="124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2"/>
              </w:rPr>
              <w:t>Дети самостоятельно разучивают диалоги в микрогруппах</w:t>
            </w:r>
          </w:p>
        </w:tc>
        <w:tc>
          <w:tcPr>
            <w:tcW w:w="115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итоговый</w:t>
            </w:r>
          </w:p>
        </w:tc>
        <w:tc>
          <w:tcPr>
            <w:tcW w:w="11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</w:tr>
      <w:tr w:rsidR="00584C96" w:rsidRPr="00BF38EF" w:rsidTr="00BF38EF">
        <w:trPr>
          <w:trHeight w:val="654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BF38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>
              <w:rPr>
                <w:rFonts w:ascii="Times New Roman" w:eastAsia="Open Sans" w:hAnsi="Times New Roman" w:cs="Times New Roman"/>
                <w:color w:val="181818"/>
                <w:sz w:val="24"/>
              </w:rPr>
              <w:t>17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Основы театральной культуры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8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Театр - искусство коллективное, спектакль - результат творческого труда многих людей различных профессий.Музыкальные пластические игры и упражнения</w:t>
            </w:r>
          </w:p>
        </w:tc>
        <w:tc>
          <w:tcPr>
            <w:tcW w:w="113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Групповая работа, поисковые методы</w:t>
            </w:r>
          </w:p>
        </w:tc>
        <w:tc>
          <w:tcPr>
            <w:tcW w:w="124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Подбор музыкальных произведений к знакомым сказкам</w:t>
            </w:r>
          </w:p>
        </w:tc>
        <w:tc>
          <w:tcPr>
            <w:tcW w:w="115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 </w:t>
            </w:r>
          </w:p>
        </w:tc>
        <w:tc>
          <w:tcPr>
            <w:tcW w:w="11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фонохрестоматия</w:t>
            </w:r>
          </w:p>
        </w:tc>
      </w:tr>
      <w:tr w:rsidR="00584C96" w:rsidRPr="00BF38EF" w:rsidTr="00BF38EF">
        <w:trPr>
          <w:trHeight w:val="68"/>
        </w:trPr>
        <w:tc>
          <w:tcPr>
            <w:tcW w:w="55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BF38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>
              <w:rPr>
                <w:rFonts w:ascii="Times New Roman" w:eastAsia="Open Sans" w:hAnsi="Times New Roman" w:cs="Times New Roman"/>
                <w:color w:val="181818"/>
                <w:sz w:val="24"/>
              </w:rPr>
              <w:t>18</w:t>
            </w:r>
          </w:p>
        </w:tc>
        <w:tc>
          <w:tcPr>
            <w:tcW w:w="12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Заключительное занятие.</w:t>
            </w:r>
          </w:p>
        </w:tc>
        <w:tc>
          <w:tcPr>
            <w:tcW w:w="50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b/>
                <w:color w:val="181818"/>
                <w:sz w:val="24"/>
              </w:rPr>
              <w:t> </w:t>
            </w:r>
          </w:p>
        </w:tc>
        <w:tc>
          <w:tcPr>
            <w:tcW w:w="50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b/>
                <w:color w:val="181818"/>
                <w:sz w:val="24"/>
              </w:rPr>
              <w:t> </w:t>
            </w:r>
          </w:p>
        </w:tc>
        <w:tc>
          <w:tcPr>
            <w:tcW w:w="183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Подведение итогов обучения, обсуждение и анализ успехов каждого воспитанника.  Отчёт, показ любимых инсценировок.</w:t>
            </w:r>
          </w:p>
        </w:tc>
        <w:tc>
          <w:tcPr>
            <w:tcW w:w="113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2"/>
              </w:rPr>
              <w:t>Фронтальная работа. Словесные методы</w:t>
            </w:r>
          </w:p>
        </w:tc>
        <w:tc>
          <w:tcPr>
            <w:tcW w:w="124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«Капустник» - показ любимых инсценировок</w:t>
            </w:r>
          </w:p>
        </w:tc>
        <w:tc>
          <w:tcPr>
            <w:tcW w:w="115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4"/>
              </w:rPr>
              <w:t>Заключительный</w:t>
            </w:r>
          </w:p>
        </w:tc>
        <w:tc>
          <w:tcPr>
            <w:tcW w:w="11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C96" w:rsidRPr="00BF38EF" w:rsidRDefault="00C372F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Open Sans" w:hAnsi="Times New Roman" w:cs="Times New Roman"/>
                <w:sz w:val="21"/>
              </w:rPr>
            </w:pPr>
            <w:r w:rsidRPr="00BF38EF">
              <w:rPr>
                <w:rFonts w:ascii="Times New Roman" w:eastAsia="Open Sans" w:hAnsi="Times New Roman" w:cs="Times New Roman"/>
                <w:color w:val="181818"/>
                <w:sz w:val="22"/>
              </w:rPr>
              <w:t>Просмотр фото и видеозаписи выступ-лений де тей в тече нии года</w:t>
            </w:r>
          </w:p>
        </w:tc>
      </w:tr>
    </w:tbl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1"/>
        </w:rPr>
        <w:t> 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center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8"/>
        </w:rPr>
        <w:t> 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center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8"/>
        </w:rPr>
        <w:t> 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center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8"/>
        </w:rPr>
        <w:t> 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center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8"/>
        </w:rPr>
        <w:t> 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center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8"/>
        </w:rPr>
        <w:t>Материально-техническое обеспечение образовательного процесса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1"/>
        </w:rPr>
        <w:t>Библиотечный фонд.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Хрестоматия для учащихся начальных классов.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Детские журналы «Мурзилка», «Веселые картинки», газеты «ПДД» и другие печатные издания.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Художественные произведения русских и зарубежных писателей.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1"/>
        </w:rPr>
        <w:t>Печатные издания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Т.А.Ладыженская, Н.В. Ладыженская «Детская риторика в рассказах и рисунках».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Сценарии сказок, пьес, детские книги.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000000"/>
          <w:sz w:val="21"/>
          <w:highlight w:val="white"/>
        </w:rPr>
        <w:t>«Виды театрального искусства»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1"/>
        </w:rPr>
        <w:t>Технические средства обучения.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Телевизор.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Компьютер.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DVD  проектор.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Музыкальный центр;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Музыкальная фонотека;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Аудио и видео кассеты;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000000"/>
          <w:sz w:val="21"/>
        </w:rPr>
        <w:t>Видеокамера для съёмок и анализа выступлений.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1"/>
        </w:rPr>
        <w:t>Экранно-звуковые пособия.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Диски с детскими песнями.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Презентации с текстами речевых разминок.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Диски с текстами по сказкотерапии.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Интернет ресурсы.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000000"/>
          <w:sz w:val="21"/>
        </w:rPr>
        <w:t>Электронные презентации «Правила поведения в театре»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1"/>
        </w:rPr>
        <w:t>Игры и игрушки.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Бумажные куклы к настольному театру сказок.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Куклы, мягкие игрушки для постановок сценок кукольного театра.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 Спортивный инвентарь для развития равновесия, пластики тела, координаций движений.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 Пальчиковые куклы;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b/>
          <w:color w:val="181818"/>
          <w:sz w:val="21"/>
        </w:rPr>
        <w:t>Оборудование кабинетов.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Ширма.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Мультимедио.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Телевизор.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Материал для изготовления костюмов, декораций.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 Костюмы, декорации, необходимые для работы над созданием театральных постановок;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Элементы костюмов для создания образов;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left="72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Symbol" w:hAnsi="Times New Roman" w:cs="Times New Roman"/>
          <w:color w:val="181818"/>
          <w:sz w:val="21"/>
        </w:rPr>
        <w:t>·</w:t>
      </w:r>
      <w:r w:rsidRPr="00BF38EF">
        <w:rPr>
          <w:rFonts w:ascii="Times New Roman" w:eastAsia="Times New Roman" w:hAnsi="Times New Roman" w:cs="Times New Roman"/>
          <w:color w:val="181818"/>
          <w:sz w:val="14"/>
        </w:rPr>
        <w:t>         </w:t>
      </w:r>
      <w:r w:rsidRPr="00BF38EF">
        <w:rPr>
          <w:rFonts w:ascii="Times New Roman" w:eastAsia="Open Sans" w:hAnsi="Times New Roman" w:cs="Times New Roman"/>
          <w:color w:val="181818"/>
          <w:sz w:val="21"/>
        </w:rPr>
        <w:t> Сценический  гримм.</w:t>
      </w:r>
    </w:p>
    <w:p w:rsidR="00584C96" w:rsidRPr="00BF38EF" w:rsidRDefault="00C372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Open Sans" w:hAnsi="Times New Roman" w:cs="Times New Roman"/>
          <w:sz w:val="21"/>
        </w:rPr>
      </w:pPr>
      <w:r w:rsidRPr="00BF38EF">
        <w:rPr>
          <w:rFonts w:ascii="Times New Roman" w:eastAsia="Open Sans" w:hAnsi="Times New Roman" w:cs="Times New Roman"/>
          <w:color w:val="181818"/>
          <w:sz w:val="21"/>
        </w:rPr>
        <w:t> </w:t>
      </w:r>
    </w:p>
    <w:p w:rsidR="00584C96" w:rsidRPr="00BF38EF" w:rsidRDefault="00584C9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Times New Roman" w:hAnsi="Times New Roman" w:cs="Times New Roman"/>
        </w:rPr>
      </w:pPr>
    </w:p>
    <w:sectPr w:rsidR="00584C96" w:rsidRPr="00BF38E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9E4" w:rsidRDefault="00DC29E4">
      <w:pPr>
        <w:spacing w:after="0" w:line="240" w:lineRule="auto"/>
      </w:pPr>
      <w:r>
        <w:separator/>
      </w:r>
    </w:p>
  </w:endnote>
  <w:endnote w:type="continuationSeparator" w:id="0">
    <w:p w:rsidR="00DC29E4" w:rsidRDefault="00DC2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9E4" w:rsidRDefault="00DC29E4">
      <w:pPr>
        <w:spacing w:after="0" w:line="240" w:lineRule="auto"/>
      </w:pPr>
      <w:r>
        <w:separator/>
      </w:r>
    </w:p>
  </w:footnote>
  <w:footnote w:type="continuationSeparator" w:id="0">
    <w:p w:rsidR="00DC29E4" w:rsidRDefault="00DC2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43D9E"/>
    <w:multiLevelType w:val="hybridMultilevel"/>
    <w:tmpl w:val="45E6F144"/>
    <w:lvl w:ilvl="0" w:tplc="568247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F4E46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8CA6D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D3029E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DC5FD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274D1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6A4952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492AE3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A5A1B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D38B8"/>
    <w:multiLevelType w:val="hybridMultilevel"/>
    <w:tmpl w:val="441409AE"/>
    <w:lvl w:ilvl="0" w:tplc="CEBA2A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34E83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42E92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F8272B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A10F8E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5EE66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240DBE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469C9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8C6C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0A19B9"/>
    <w:multiLevelType w:val="hybridMultilevel"/>
    <w:tmpl w:val="EC482F5C"/>
    <w:lvl w:ilvl="0" w:tplc="51208A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3985A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7C8F4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30C175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A12959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72EE5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22AE98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C662B8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BD651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CE263F"/>
    <w:multiLevelType w:val="hybridMultilevel"/>
    <w:tmpl w:val="D4F45430"/>
    <w:lvl w:ilvl="0" w:tplc="4448CB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E8677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A9E5E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3A87C5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8FCAD7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8C237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5AC24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F661F7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55AE7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2001A7"/>
    <w:multiLevelType w:val="hybridMultilevel"/>
    <w:tmpl w:val="FEB406C0"/>
    <w:lvl w:ilvl="0" w:tplc="45645EE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181818"/>
        <w:sz w:val="24"/>
      </w:rPr>
    </w:lvl>
    <w:lvl w:ilvl="1" w:tplc="2F9A764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181818"/>
        <w:sz w:val="24"/>
      </w:rPr>
    </w:lvl>
    <w:lvl w:ilvl="2" w:tplc="8F4E16B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181818"/>
        <w:sz w:val="24"/>
      </w:rPr>
    </w:lvl>
    <w:lvl w:ilvl="3" w:tplc="91B0B3C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181818"/>
        <w:sz w:val="24"/>
      </w:rPr>
    </w:lvl>
    <w:lvl w:ilvl="4" w:tplc="D0E2FD2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181818"/>
        <w:sz w:val="24"/>
      </w:rPr>
    </w:lvl>
    <w:lvl w:ilvl="5" w:tplc="16DC4E72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181818"/>
        <w:sz w:val="24"/>
      </w:rPr>
    </w:lvl>
    <w:lvl w:ilvl="6" w:tplc="D07A609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181818"/>
        <w:sz w:val="24"/>
      </w:rPr>
    </w:lvl>
    <w:lvl w:ilvl="7" w:tplc="C4E29FF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181818"/>
        <w:sz w:val="24"/>
      </w:rPr>
    </w:lvl>
    <w:lvl w:ilvl="8" w:tplc="97562854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181818"/>
        <w:sz w:val="24"/>
      </w:rPr>
    </w:lvl>
  </w:abstractNum>
  <w:abstractNum w:abstractNumId="5" w15:restartNumberingAfterBreak="0">
    <w:nsid w:val="1CF10D18"/>
    <w:multiLevelType w:val="hybridMultilevel"/>
    <w:tmpl w:val="01404B1C"/>
    <w:lvl w:ilvl="0" w:tplc="FEDAA75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181818"/>
        <w:sz w:val="24"/>
      </w:rPr>
    </w:lvl>
    <w:lvl w:ilvl="1" w:tplc="DA0A450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181818"/>
        <w:sz w:val="24"/>
      </w:rPr>
    </w:lvl>
    <w:lvl w:ilvl="2" w:tplc="3A9A87C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181818"/>
        <w:sz w:val="24"/>
      </w:rPr>
    </w:lvl>
    <w:lvl w:ilvl="3" w:tplc="BE70491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181818"/>
        <w:sz w:val="24"/>
      </w:rPr>
    </w:lvl>
    <w:lvl w:ilvl="4" w:tplc="ED32608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181818"/>
        <w:sz w:val="24"/>
      </w:rPr>
    </w:lvl>
    <w:lvl w:ilvl="5" w:tplc="B5C4A98A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181818"/>
        <w:sz w:val="24"/>
      </w:rPr>
    </w:lvl>
    <w:lvl w:ilvl="6" w:tplc="7ECCF04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181818"/>
        <w:sz w:val="24"/>
      </w:rPr>
    </w:lvl>
    <w:lvl w:ilvl="7" w:tplc="9B523A6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181818"/>
        <w:sz w:val="24"/>
      </w:rPr>
    </w:lvl>
    <w:lvl w:ilvl="8" w:tplc="A3986FE4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181818"/>
        <w:sz w:val="24"/>
      </w:rPr>
    </w:lvl>
  </w:abstractNum>
  <w:abstractNum w:abstractNumId="6" w15:restartNumberingAfterBreak="0">
    <w:nsid w:val="21933217"/>
    <w:multiLevelType w:val="hybridMultilevel"/>
    <w:tmpl w:val="9C223D2A"/>
    <w:lvl w:ilvl="0" w:tplc="095A40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8A8E6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FEA81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526F42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DF6290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BC41A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93AC1A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8684F6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7AA82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F958F5"/>
    <w:multiLevelType w:val="hybridMultilevel"/>
    <w:tmpl w:val="0E04F9DC"/>
    <w:lvl w:ilvl="0" w:tplc="3A8A53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B8C0B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A4E3D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69AB8D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5C2C65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A84CB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C36B03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A8A9F0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642C3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B8668D"/>
    <w:multiLevelType w:val="hybridMultilevel"/>
    <w:tmpl w:val="0616D220"/>
    <w:lvl w:ilvl="0" w:tplc="A858B8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5C447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64451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CB0522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E2799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3E0A1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9309F8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6A0125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5EA0A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0A7294"/>
    <w:multiLevelType w:val="hybridMultilevel"/>
    <w:tmpl w:val="CF766DBC"/>
    <w:lvl w:ilvl="0" w:tplc="33164C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E8D5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132A3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FC8ED0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38C7A2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07247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DB8939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BA035B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89630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284303"/>
    <w:multiLevelType w:val="hybridMultilevel"/>
    <w:tmpl w:val="1D92AD46"/>
    <w:lvl w:ilvl="0" w:tplc="07C208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DDADE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012AD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C2B19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9E602D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C0A83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1D8D58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ADC666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C9A9F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0246E3"/>
    <w:multiLevelType w:val="hybridMultilevel"/>
    <w:tmpl w:val="889C576E"/>
    <w:lvl w:ilvl="0" w:tplc="9E3CE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F089A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904C6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CFEBBD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90E52E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1BAF2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8A7AE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D7A7DD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9B8B5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86766C"/>
    <w:multiLevelType w:val="hybridMultilevel"/>
    <w:tmpl w:val="B94AE53A"/>
    <w:lvl w:ilvl="0" w:tplc="6F94F66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181818"/>
        <w:sz w:val="24"/>
      </w:rPr>
    </w:lvl>
    <w:lvl w:ilvl="1" w:tplc="D376DB8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181818"/>
        <w:sz w:val="24"/>
      </w:rPr>
    </w:lvl>
    <w:lvl w:ilvl="2" w:tplc="F926D76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181818"/>
        <w:sz w:val="24"/>
      </w:rPr>
    </w:lvl>
    <w:lvl w:ilvl="3" w:tplc="3C26076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181818"/>
        <w:sz w:val="24"/>
      </w:rPr>
    </w:lvl>
    <w:lvl w:ilvl="4" w:tplc="8E42F75A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181818"/>
        <w:sz w:val="24"/>
      </w:rPr>
    </w:lvl>
    <w:lvl w:ilvl="5" w:tplc="F6522D6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181818"/>
        <w:sz w:val="24"/>
      </w:rPr>
    </w:lvl>
    <w:lvl w:ilvl="6" w:tplc="F938A25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181818"/>
        <w:sz w:val="24"/>
      </w:rPr>
    </w:lvl>
    <w:lvl w:ilvl="7" w:tplc="D1868A5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181818"/>
        <w:sz w:val="24"/>
      </w:rPr>
    </w:lvl>
    <w:lvl w:ilvl="8" w:tplc="554238B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181818"/>
        <w:sz w:val="24"/>
      </w:rPr>
    </w:lvl>
  </w:abstractNum>
  <w:abstractNum w:abstractNumId="13" w15:restartNumberingAfterBreak="0">
    <w:nsid w:val="2DD052DA"/>
    <w:multiLevelType w:val="hybridMultilevel"/>
    <w:tmpl w:val="65CA4CF6"/>
    <w:lvl w:ilvl="0" w:tplc="09E621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FDCC2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592BD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582B9C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1A29CD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94EB0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42E153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68A39B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79EB1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777575"/>
    <w:multiLevelType w:val="hybridMultilevel"/>
    <w:tmpl w:val="D2CEB62A"/>
    <w:lvl w:ilvl="0" w:tplc="F46A0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39AF7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57A42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FA00AF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C4408B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BFC79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14A5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E2E4BC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9E4AF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F7428E"/>
    <w:multiLevelType w:val="hybridMultilevel"/>
    <w:tmpl w:val="0FD8253C"/>
    <w:lvl w:ilvl="0" w:tplc="E38629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78EB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7EAA8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C36FEE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ECFA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2324B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3F81DF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2D8B30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62659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D82D0D"/>
    <w:multiLevelType w:val="hybridMultilevel"/>
    <w:tmpl w:val="1A488078"/>
    <w:lvl w:ilvl="0" w:tplc="E6CA5C9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181818"/>
        <w:sz w:val="24"/>
      </w:rPr>
    </w:lvl>
    <w:lvl w:ilvl="1" w:tplc="705035BE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181818"/>
        <w:sz w:val="24"/>
      </w:rPr>
    </w:lvl>
    <w:lvl w:ilvl="2" w:tplc="357891F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181818"/>
        <w:sz w:val="24"/>
      </w:rPr>
    </w:lvl>
    <w:lvl w:ilvl="3" w:tplc="85048B5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181818"/>
        <w:sz w:val="24"/>
      </w:rPr>
    </w:lvl>
    <w:lvl w:ilvl="4" w:tplc="E7BE10D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181818"/>
        <w:sz w:val="24"/>
      </w:rPr>
    </w:lvl>
    <w:lvl w:ilvl="5" w:tplc="1CD209D2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181818"/>
        <w:sz w:val="24"/>
      </w:rPr>
    </w:lvl>
    <w:lvl w:ilvl="6" w:tplc="009CDD9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181818"/>
        <w:sz w:val="24"/>
      </w:rPr>
    </w:lvl>
    <w:lvl w:ilvl="7" w:tplc="A41E94E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181818"/>
        <w:sz w:val="24"/>
      </w:rPr>
    </w:lvl>
    <w:lvl w:ilvl="8" w:tplc="DE1C78B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181818"/>
        <w:sz w:val="24"/>
      </w:rPr>
    </w:lvl>
  </w:abstractNum>
  <w:abstractNum w:abstractNumId="17" w15:restartNumberingAfterBreak="0">
    <w:nsid w:val="40CE6CD1"/>
    <w:multiLevelType w:val="hybridMultilevel"/>
    <w:tmpl w:val="C0609A54"/>
    <w:lvl w:ilvl="0" w:tplc="FBFA3E3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181818"/>
        <w:sz w:val="24"/>
      </w:rPr>
    </w:lvl>
    <w:lvl w:ilvl="1" w:tplc="57DAC02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181818"/>
        <w:sz w:val="24"/>
      </w:rPr>
    </w:lvl>
    <w:lvl w:ilvl="2" w:tplc="E746EDD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181818"/>
        <w:sz w:val="24"/>
      </w:rPr>
    </w:lvl>
    <w:lvl w:ilvl="3" w:tplc="D62606B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181818"/>
        <w:sz w:val="24"/>
      </w:rPr>
    </w:lvl>
    <w:lvl w:ilvl="4" w:tplc="12DE39DA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181818"/>
        <w:sz w:val="24"/>
      </w:rPr>
    </w:lvl>
    <w:lvl w:ilvl="5" w:tplc="D364617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181818"/>
        <w:sz w:val="24"/>
      </w:rPr>
    </w:lvl>
    <w:lvl w:ilvl="6" w:tplc="968608E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181818"/>
        <w:sz w:val="24"/>
      </w:rPr>
    </w:lvl>
    <w:lvl w:ilvl="7" w:tplc="B312435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181818"/>
        <w:sz w:val="24"/>
      </w:rPr>
    </w:lvl>
    <w:lvl w:ilvl="8" w:tplc="CB4006CE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181818"/>
        <w:sz w:val="24"/>
      </w:rPr>
    </w:lvl>
  </w:abstractNum>
  <w:abstractNum w:abstractNumId="18" w15:restartNumberingAfterBreak="0">
    <w:nsid w:val="51DF1018"/>
    <w:multiLevelType w:val="hybridMultilevel"/>
    <w:tmpl w:val="5D0C027A"/>
    <w:lvl w:ilvl="0" w:tplc="409857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02CB2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FDCB9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79659B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827A2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E9E13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4BC7A3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A4AB16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116B5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AC715A"/>
    <w:multiLevelType w:val="hybridMultilevel"/>
    <w:tmpl w:val="C59EF3FC"/>
    <w:lvl w:ilvl="0" w:tplc="B436E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62041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CDCA2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010FEC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EF628A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60612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BE8AE3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F048CE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1B456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BD1266"/>
    <w:multiLevelType w:val="hybridMultilevel"/>
    <w:tmpl w:val="1D6C16F8"/>
    <w:lvl w:ilvl="0" w:tplc="899A64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A5C6B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CA6D0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710DE3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CC06C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98EC7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3C4C6E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9EEAB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902C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A944BA"/>
    <w:multiLevelType w:val="hybridMultilevel"/>
    <w:tmpl w:val="8E34FEE6"/>
    <w:lvl w:ilvl="0" w:tplc="471A1F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B845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CAF2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62E7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C263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6CDDE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0EA9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D4134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6CB4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032269"/>
    <w:multiLevelType w:val="hybridMultilevel"/>
    <w:tmpl w:val="803270A2"/>
    <w:lvl w:ilvl="0" w:tplc="59A8DBE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181818"/>
        <w:sz w:val="24"/>
      </w:rPr>
    </w:lvl>
    <w:lvl w:ilvl="1" w:tplc="F5C4F3A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181818"/>
        <w:sz w:val="24"/>
      </w:rPr>
    </w:lvl>
    <w:lvl w:ilvl="2" w:tplc="A5C288F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181818"/>
        <w:sz w:val="24"/>
      </w:rPr>
    </w:lvl>
    <w:lvl w:ilvl="3" w:tplc="52D4F9F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181818"/>
        <w:sz w:val="24"/>
      </w:rPr>
    </w:lvl>
    <w:lvl w:ilvl="4" w:tplc="22F46E8A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181818"/>
        <w:sz w:val="24"/>
      </w:rPr>
    </w:lvl>
    <w:lvl w:ilvl="5" w:tplc="193674BA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181818"/>
        <w:sz w:val="24"/>
      </w:rPr>
    </w:lvl>
    <w:lvl w:ilvl="6" w:tplc="8CDE82A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181818"/>
        <w:sz w:val="24"/>
      </w:rPr>
    </w:lvl>
    <w:lvl w:ilvl="7" w:tplc="208E365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181818"/>
        <w:sz w:val="24"/>
      </w:rPr>
    </w:lvl>
    <w:lvl w:ilvl="8" w:tplc="BC86E15C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181818"/>
        <w:sz w:val="24"/>
      </w:rPr>
    </w:lvl>
  </w:abstractNum>
  <w:abstractNum w:abstractNumId="23" w15:restartNumberingAfterBreak="0">
    <w:nsid w:val="7E1A00DE"/>
    <w:multiLevelType w:val="hybridMultilevel"/>
    <w:tmpl w:val="02DE7B7C"/>
    <w:lvl w:ilvl="0" w:tplc="B9848E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2024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5D6E0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726591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B8C688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FF816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9BA4AA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4265D0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8C4B7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3"/>
  </w:num>
  <w:num w:numId="3">
    <w:abstractNumId w:val="9"/>
  </w:num>
  <w:num w:numId="4">
    <w:abstractNumId w:val="19"/>
  </w:num>
  <w:num w:numId="5">
    <w:abstractNumId w:val="6"/>
  </w:num>
  <w:num w:numId="6">
    <w:abstractNumId w:val="13"/>
  </w:num>
  <w:num w:numId="7">
    <w:abstractNumId w:val="10"/>
  </w:num>
  <w:num w:numId="8">
    <w:abstractNumId w:val="15"/>
  </w:num>
  <w:num w:numId="9">
    <w:abstractNumId w:val="0"/>
  </w:num>
  <w:num w:numId="10">
    <w:abstractNumId w:val="1"/>
  </w:num>
  <w:num w:numId="11">
    <w:abstractNumId w:val="18"/>
  </w:num>
  <w:num w:numId="12">
    <w:abstractNumId w:val="3"/>
  </w:num>
  <w:num w:numId="13">
    <w:abstractNumId w:val="2"/>
  </w:num>
  <w:num w:numId="14">
    <w:abstractNumId w:val="14"/>
  </w:num>
  <w:num w:numId="15">
    <w:abstractNumId w:val="7"/>
  </w:num>
  <w:num w:numId="16">
    <w:abstractNumId w:val="20"/>
  </w:num>
  <w:num w:numId="17">
    <w:abstractNumId w:val="8"/>
  </w:num>
  <w:num w:numId="18">
    <w:abstractNumId w:val="11"/>
  </w:num>
  <w:num w:numId="19">
    <w:abstractNumId w:val="16"/>
  </w:num>
  <w:num w:numId="20">
    <w:abstractNumId w:val="5"/>
  </w:num>
  <w:num w:numId="21">
    <w:abstractNumId w:val="22"/>
  </w:num>
  <w:num w:numId="22">
    <w:abstractNumId w:val="4"/>
  </w:num>
  <w:num w:numId="23">
    <w:abstractNumId w:val="17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C96"/>
    <w:rsid w:val="00163971"/>
    <w:rsid w:val="00584C96"/>
    <w:rsid w:val="00BF38EF"/>
    <w:rsid w:val="00C372FA"/>
    <w:rsid w:val="00DC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977EC3-8934-4A0D-9FFB-EF3B91D06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customStyle="1" w:styleId="11">
    <w:name w:val="Заголовок 11"/>
    <w:basedOn w:val="a"/>
    <w:next w:val="a"/>
    <w:link w:val="Heading1Char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character" w:customStyle="1" w:styleId="Heading1Char">
    <w:name w:val="Heading 1 Char"/>
    <w:link w:val="11"/>
    <w:uiPriority w:val="9"/>
    <w:rPr>
      <w:rFonts w:ascii="Liberation Sans" w:eastAsia="Liberation Sans" w:hAnsi="Liberation Sans" w:cs="Liberation Sans"/>
    </w:rPr>
  </w:style>
  <w:style w:type="paragraph" w:customStyle="1" w:styleId="21">
    <w:name w:val="Заголовок 21"/>
    <w:basedOn w:val="11"/>
    <w:next w:val="a"/>
    <w:link w:val="Heading2Char"/>
    <w:uiPriority w:val="9"/>
    <w:unhideWhenUsed/>
    <w:qFormat/>
  </w:style>
  <w:style w:type="character" w:customStyle="1" w:styleId="Heading2Char">
    <w:name w:val="Heading 2 Char"/>
    <w:link w:val="21"/>
    <w:uiPriority w:val="9"/>
    <w:rPr>
      <w:rFonts w:ascii="Liberation Sans" w:eastAsia="Liberation Sans" w:hAnsi="Liberation Sans" w:cs="Liberation Sans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character" w:customStyle="1" w:styleId="Heading3Char">
    <w:name w:val="Heading 3 Char"/>
    <w:link w:val="31"/>
    <w:uiPriority w:val="9"/>
    <w:rPr>
      <w:rFonts w:ascii="Liberation Sans" w:hAnsi="Liberation Sans" w:cs="Liberation Sans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Pr>
      <w:rFonts w:ascii="Liberation Sans" w:eastAsia="Liberation Sans" w:hAnsi="Liberation Sans" w:cs="Liberation Sans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Pr>
      <w:rFonts w:ascii="Liberation Sans" w:eastAsia="Liberation Sans" w:hAnsi="Liberation Sans" w:cs="Liberation Sans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Pr>
      <w:rFonts w:ascii="Liberation Sans" w:eastAsia="Liberation Sans" w:hAnsi="Liberation Sans" w:cs="Liberation Sans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Pr>
      <w:rFonts w:ascii="Liberation Sans" w:eastAsia="Liberation Sans" w:hAnsi="Liberation Sans" w:cs="Liberation Sans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Pr>
      <w:rFonts w:ascii="Liberation Sans" w:eastAsia="Liberation Sans" w:hAnsi="Liberation Sans" w:cs="Liberation Sans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customStyle="1" w:styleId="1">
    <w:name w:val="Верхний колонтитул1"/>
    <w:basedOn w:val="a"/>
    <w:link w:val="Head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link w:val="1"/>
    <w:uiPriority w:val="99"/>
  </w:style>
  <w:style w:type="paragraph" w:customStyle="1" w:styleId="10">
    <w:name w:val="Нижний колонтитул1"/>
    <w:basedOn w:val="a"/>
    <w:link w:val="Caption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customStyle="1" w:styleId="12">
    <w:name w:val="Название объекта1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link w:val="10"/>
    <w:uiPriority w:val="99"/>
  </w:style>
  <w:style w:type="table" w:styleId="a9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a">
    <w:name w:val="Hyperlink"/>
    <w:uiPriority w:val="99"/>
    <w:unhideWhenUsed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paragraph" w:styleId="af3">
    <w:name w:val="No Spacing"/>
    <w:basedOn w:val="a"/>
    <w:uiPriority w:val="1"/>
    <w:qFormat/>
    <w:pPr>
      <w:spacing w:after="0" w:line="240" w:lineRule="auto"/>
    </w:pPr>
  </w:style>
  <w:style w:type="paragraph" w:styleId="af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2332</Words>
  <Characters>13294</Characters>
  <Application>Microsoft Office Word</Application>
  <DocSecurity>0</DocSecurity>
  <Lines>110</Lines>
  <Paragraphs>31</Paragraphs>
  <ScaleCrop>false</ScaleCrop>
  <Company/>
  <LinksUpToDate>false</LinksUpToDate>
  <CharactersWithSpaces>15595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10</cp:revision>
  <dcterms:created xsi:type="dcterms:W3CDTF">2023-10-11T09:15:00Z</dcterms:created>
  <dcterms:modified xsi:type="dcterms:W3CDTF">2023-12-19T11:53:00Z</dcterms:modified>
</cp:coreProperties>
</file>