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25359" cy="828427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025359" cy="82842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4.4pt;height:652.3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02.07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160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</w:t>
      </w:r>
      <w:r>
        <w:rPr>
          <w:rFonts w:ascii="Times New Roman" w:hAnsi="Times New Roman" w:cs="Times New Roman"/>
          <w:b/>
          <w:sz w:val="24"/>
          <w:szCs w:val="24"/>
        </w:rPr>
        <w:t xml:space="preserve">к</w:t>
      </w:r>
      <w:r>
        <w:rPr>
          <w:rFonts w:ascii="Times New Roman" w:hAnsi="Times New Roman" w:cs="Times New Roman"/>
          <w:b/>
          <w:sz w:val="24"/>
          <w:szCs w:val="24"/>
        </w:rPr>
        <w:t xml:space="preserve">е</w:t>
      </w:r>
      <w:r>
        <w:rPr>
          <w:rFonts w:ascii="Times New Roman" w:hAnsi="Times New Roman" w:cs="Times New Roman"/>
          <w:b/>
          <w:sz w:val="24"/>
          <w:szCs w:val="24"/>
        </w:rPr>
        <w:t xml:space="preserve"> хра</w:t>
      </w:r>
      <w:r>
        <w:rPr>
          <w:rFonts w:ascii="Times New Roman" w:hAnsi="Times New Roman" w:cs="Times New Roman"/>
          <w:b/>
          <w:sz w:val="24"/>
          <w:szCs w:val="24"/>
        </w:rPr>
        <w:t xml:space="preserve">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архивах </w:t>
      </w:r>
      <w:r>
        <w:rPr>
          <w:rFonts w:ascii="Times New Roman" w:hAnsi="Times New Roman" w:cs="Times New Roman"/>
          <w:b/>
          <w:sz w:val="24"/>
          <w:szCs w:val="24"/>
        </w:rPr>
        <w:t xml:space="preserve"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бумажных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и/или электронных носителях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обучающимися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b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порядке хранении в архивах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бумажных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и/или электронных </w:t>
      </w:r>
      <w:r>
        <w:rPr>
          <w:rFonts w:ascii="Times New Roman" w:hAnsi="Times New Roman" w:cs="Times New Roman"/>
          <w:sz w:val="24"/>
          <w:szCs w:val="24"/>
        </w:rPr>
        <w:t xml:space="preserve">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z w:val="24"/>
          <w:szCs w:val="24"/>
        </w:rPr>
        <w:t xml:space="preserve">уча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щимися образовательных про</w:t>
      </w:r>
      <w:r>
        <w:rPr>
          <w:rFonts w:ascii="Times New Roman" w:hAnsi="Times New Roman" w:cs="Times New Roman"/>
          <w:sz w:val="24"/>
          <w:szCs w:val="24"/>
        </w:rPr>
        <w:t xml:space="preserve">грамм» в МКОУ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 (далее - Положение) является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</w:t>
      </w:r>
      <w:r>
        <w:rPr>
          <w:rFonts w:ascii="Times New Roman" w:hAnsi="Times New Roman" w:cs="Times New Roman"/>
          <w:sz w:val="24"/>
          <w:szCs w:val="24"/>
        </w:rPr>
        <w:t xml:space="preserve">кальным актом в МКОУ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  (далее – ОО), регулирующим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хранения в архивах информации о результатах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на бумажных и электронных носителях.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декабря 2012 г. N 273-ФЗ "Об образовании в Российской Федерации" п. 11 ч. 3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28. Положение принимается педагогическим советом, имеющим право вносить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него свои изменения и дополнения. Положение утверждается руководителем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Порядок хранения в архивах информации о результатах успеваемости,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на бумажных и электронных носителях регламентируется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документами: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 и Российской Федерации от 15.02.2012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«АА-147\67 «Системы ведения журналов успеваемости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 xml:space="preserve">виде</w:t>
      </w:r>
      <w:r>
        <w:rPr>
          <w:rFonts w:ascii="Times New Roman" w:hAnsi="Times New Roman" w:cs="Times New Roman"/>
          <w:sz w:val="24"/>
          <w:szCs w:val="24"/>
        </w:rPr>
        <w:t xml:space="preserve"> в ОУ РФ 2012г. - часть 1., Системы ведения журналов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успеваемости обучающихся в электронном виде в ОУ РФ 2012г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Законом от 27.07 2006 г. N 152-ФЗ "О персональных данных".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Законом от 27.07. 2006 г. N 149 -ФЗ "Об информации, информационных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технологиях</w:t>
      </w:r>
      <w:r>
        <w:rPr>
          <w:rFonts w:ascii="Times New Roman" w:hAnsi="Times New Roman" w:cs="Times New Roman"/>
          <w:sz w:val="24"/>
          <w:szCs w:val="24"/>
        </w:rPr>
        <w:t xml:space="preserve"> и защите информации".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19 декабря 2005 г. N 160-ФЗ "О ратификации Конвенции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Европы о защите физических лиц при автоматизированной обработке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данных".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Конвенция Совета Европы о защите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обработке персональных данных.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Цель и задачи Порядка хранения в архивах на бумажных и/или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электронных носителях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Цель: повышение надежности хранения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Задачи: регулирование порядка хранения в архивах информации о результатах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на бумажных и электронных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Хранение в архивах бумажных и электронных носителей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Обязательными бумажными носителями индивидуального учета результатов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освоения обучающимся образовательной программы являются: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личные дневники учащихся;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классные журналы;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личные дела учащихся;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-протоколы результатов прохождения выпускниками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книги выдачи аттестатов об образовании;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аттестаты о получении образования;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учащихся 1- 11 классов.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Обязательным электронным носителем индивидуального учета результатов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освоения обучающимся образовательных программ является электронный журнал.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4.Обязательные носители информации о результатах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(ведение, ответственность, учет, хранение)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Школьный дневник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Дневник является школьным документом учащегося. Ведение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для каждого учащегося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2 по 11 класс.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аккуратное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ежедневное ведение дневника несет сам ученик.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Учитель-предметник и учитель начальных классов обязан выставлять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отметки за урок в дневники учащимся.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Учитель, оценив ответ учащегося, выставляет отметку в классный журнал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вписывает её в дневник, заверяя своей подписью (в день получения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отметки).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Классный руководитель еженедельно выставляет текущие оценки во 2 - 11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Итоговые оценки за каждый триместр (2 - 11 классы) выставляются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руководителем на классном часе в конце четверти. Классный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расписывается за проставленные отметки.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представители) ученика, ознакомившись с выставленными отметками,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расписываются в соответствующей графе.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Родители ежедневно просматривают дневник. Знакомство с информацией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текстового содержания (замечания, поощрения, пожелания) подтверждают </w:t>
      </w:r>
      <w:r>
        <w:rPr>
          <w:rFonts w:ascii="Times New Roman" w:hAnsi="Times New Roman" w:cs="Times New Roman"/>
          <w:sz w:val="24"/>
          <w:szCs w:val="24"/>
        </w:rPr>
        <w:t xml:space="preserve">своей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подписью. </w:t>
      </w:r>
      <w:r>
        <w:rPr>
          <w:rFonts w:ascii="Times New Roman" w:hAnsi="Times New Roman" w:cs="Times New Roman"/>
          <w:sz w:val="24"/>
          <w:szCs w:val="24"/>
        </w:rPr>
        <w:t xml:space="preserve">В конце учебной недели также ставится подпись родителя (законного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Контроль достоверности данных в школьном дневнике осуществляет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- один раз в неделю.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4.1.8. Система работы классных руководителей и учителей-предметников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контролируется методистом по воспитательной работе 3 раза в год.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4.1.9. Дневник рассчитан на один учебный год. Хранение дневников учащихся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архиве</w:t>
      </w:r>
      <w:r>
        <w:rPr>
          <w:rFonts w:ascii="Times New Roman" w:hAnsi="Times New Roman" w:cs="Times New Roman"/>
          <w:sz w:val="24"/>
          <w:szCs w:val="24"/>
        </w:rPr>
        <w:t xml:space="preserve"> школы не предусмотрено.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Классные журналы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Классный журнал является государственным документом, ведение которого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для каждого учителя и классного руководителя.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4.2.2.Устанавливаются два вида классных журналов - для I – IV, V -XI классов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Классный журнал рассчитан на учебный год и ведется в каждом классе.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Журналы параллельных классов нумеруются литерами. Например, "1а", "1б","1в".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Классные журналы заполняются педагогами-предметниками и классными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руководителями в соответствии с установленными правилами ведения школьной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В классных журналах отражается </w:t>
      </w:r>
      <w:r>
        <w:rPr>
          <w:rFonts w:ascii="Times New Roman" w:hAnsi="Times New Roman" w:cs="Times New Roman"/>
          <w:sz w:val="24"/>
          <w:szCs w:val="24"/>
        </w:rPr>
        <w:t xml:space="preserve">текущее</w:t>
      </w:r>
      <w:r>
        <w:rPr>
          <w:rFonts w:ascii="Times New Roman" w:hAnsi="Times New Roman" w:cs="Times New Roman"/>
          <w:sz w:val="24"/>
          <w:szCs w:val="24"/>
        </w:rPr>
        <w:t xml:space="preserve">, промежуточное и итоговое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результатов освоения учащимися образовательной программы.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Внесение исправлений в промежуточные и итоговые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 в классном журнале оформляется в виде записи с указанием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соответствующей отметки цифрой и прописью, даты, подписи директора лицея,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печати предназначенной для документов.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Директор лицея и методист по УВР обеспечивают хранение </w:t>
      </w:r>
      <w:r>
        <w:rPr>
          <w:rFonts w:ascii="Times New Roman" w:hAnsi="Times New Roman" w:cs="Times New Roman"/>
          <w:sz w:val="24"/>
          <w:szCs w:val="24"/>
        </w:rPr>
        <w:t xml:space="preserve">классных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журналов в течение учебного года и систематически осуществляют контроль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правильностью их ведения, о чем делается соответствующая запись в журнале.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Директор лицея и методист по УВР обеспечивают хранение </w:t>
      </w:r>
      <w:r>
        <w:rPr>
          <w:rFonts w:ascii="Times New Roman" w:hAnsi="Times New Roman" w:cs="Times New Roman"/>
          <w:sz w:val="24"/>
          <w:szCs w:val="24"/>
        </w:rPr>
        <w:t xml:space="preserve">классных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журналов в течение 5 лет, по истечении срока из журналов изымаются </w:t>
      </w:r>
      <w:r>
        <w:rPr>
          <w:rFonts w:ascii="Times New Roman" w:hAnsi="Times New Roman" w:cs="Times New Roman"/>
          <w:sz w:val="24"/>
          <w:szCs w:val="24"/>
        </w:rPr>
        <w:t xml:space="preserve">сводные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ведомости успеваемости и хранятся в архиве в течение 25 лет.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4.3. Электронные журналы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Электронный журнал является обязательным электронным носителем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Одной из задач электронного журнала является информирование родителей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через INTERNET об успеваемости, посещаемости обучающихся, 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домашних заданиях и прохождении программ по различным предметам.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Электронный журнал заполняется педагогом-предметником в день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урока. Оценки (отметки) за контрольную работу выставляются учителем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предметником в соответствии с разработанными требованиями.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В случае болезни учителя, педагог-предметник, замещающий коллегу,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 электронный журнал в установленном порядке (подпись и другие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делаются в журнале замещения уроков).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При делении по предмету класса на подгруппы, записи ведутся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 каждым учителем-предметником, ведущим данную группу.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4.3.5. Учитель-предметник выставляет в электронный журнал итоговые оценки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(отметки) в рамках промежуточной и итоговой аттестации учащихся каждому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ученику своевременно в течение последней недели каждого учебного периода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начала каникулярного периода.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С результатами освоения ребенком образовательных программ учащимся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могут познакомиться ежедневно в Сетевом городе, </w:t>
      </w:r>
      <w:r>
        <w:rPr>
          <w:rFonts w:ascii="Times New Roman" w:hAnsi="Times New Roman" w:cs="Times New Roman"/>
          <w:sz w:val="24"/>
          <w:szCs w:val="24"/>
        </w:rPr>
        <w:t xml:space="preserve">классный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 начале учебного года обязан передать родителям (законным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представителям) реквизиты доступа в данный раздел.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.4. Личные дела учащихся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Личное дело учащегося является обязательным бумажным носителем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программ, т.к. в личном деле выставляются итоговые результаты учащегося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 учебного плана лицея.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Личное дело учащегося ведется на каждого учащегося с момента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в лицей и до ее окончания (выбытия), имеет номер, соответствующий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номеру в алфавитной книге записи учащихся.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Итоговые результаты учащегося по каждому году обучения выставляются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руководителем, заверяются печатью, предназначенной для документов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и подписью классного руководителя.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В личное дело вносится запись о результатах освоения учащимся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программ: «переведен в …класс», «оставлен на </w:t>
      </w:r>
      <w:r>
        <w:rPr>
          <w:rFonts w:ascii="Times New Roman" w:hAnsi="Times New Roman" w:cs="Times New Roman"/>
          <w:sz w:val="24"/>
          <w:szCs w:val="24"/>
        </w:rPr>
        <w:t xml:space="preserve">повторное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хранение личных дел учащихся на протяжении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периода обучения учащегося в лицее.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Личное дело при переводе учащегося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другое ОО выдается родителям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(законным представителям) учащегося с соответствующей в нем пометкой.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По окончании ОО личное дело хранится в архиве ОО 3 года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4.5. Протоколы результатов прохождения выпускниками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итоговой аттестации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Протоколы результатов прохождения выпускниками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аттестации являются обязательным бумажным носителем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Результаты государственной (итоговой) аттестации выпускников 9-х классов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новой форме оформляются протоколами по ОО. Утверждённые протоколы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основанием для выставления отметок по пятибалльной системе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в классный журнал без дополнительного утверждения 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распорядительным документом школы.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4.5.3. Заместитель директора по УВР обязан ознакомить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протоколами прохождения выпускниками государственной итоговой аттестации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роспись.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</w:t>
      </w:r>
      <w:r>
        <w:rPr>
          <w:rFonts w:ascii="Times New Roman" w:hAnsi="Times New Roman" w:cs="Times New Roman"/>
          <w:sz w:val="24"/>
          <w:szCs w:val="24"/>
        </w:rPr>
        <w:t xml:space="preserve">Документы о выпускных экзаменах (протоколы, тексты письменных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экзаменационных работ учащихся) хранятся в школе пять </w:t>
      </w:r>
      <w:r>
        <w:rPr>
          <w:rFonts w:ascii="Times New Roman" w:hAnsi="Times New Roman" w:cs="Times New Roman"/>
          <w:sz w:val="24"/>
          <w:szCs w:val="24"/>
        </w:rPr>
        <w:t xml:space="preserve">лет</w:t>
      </w:r>
      <w:r>
        <w:rPr>
          <w:rFonts w:ascii="Times New Roman" w:hAnsi="Times New Roman" w:cs="Times New Roman"/>
          <w:sz w:val="24"/>
          <w:szCs w:val="24"/>
        </w:rPr>
        <w:t xml:space="preserve"> и затем сдаются 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4.6. Книга выдачи аттестатов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Книга выдачи аттестатов является обязательным бумажным носителем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и ведется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Результаты итогового оценивания учащегося по предметам учебного плана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основной образовательной программы основного общего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в 9 классах заносятся в книгу выдачи аттестатов за курс основного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 и выставляются в аттестат о соответствующем образовании.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4.6.3. Книга выдачи аттестатов заполняется ответственным, назначенным приказом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школы.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4.6.4. Книга выдачи аттестатов хранится в сейфе кабинета директора школы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течение 50 лет.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4.7.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Портфолио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ученика – это комплекс документов, представляющих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несертифицированных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достижений, выполняющих роль индивидуальной накопительной оценки,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</w:t>
      </w:r>
      <w:r>
        <w:rPr>
          <w:rFonts w:ascii="Times New Roman" w:hAnsi="Times New Roman" w:cs="Times New Roman"/>
          <w:sz w:val="24"/>
          <w:szCs w:val="24"/>
        </w:rPr>
        <w:t xml:space="preserve"> наряду с учебными результатами является составляющей рейтинга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Задачи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начальной школе важной задачей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ученика является привитие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первичных навыков самооценки, привлечение внимания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успехам своих детей и вовлечение их в сотрудничество с учителем и самими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учащимися.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служит для сбора информации о динамике продвижения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в учебной деятельности и позволяет реально оценить готовность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к обучению в среднем звене.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основной школе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служит для сбора информации об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достижениях учащегося в различных видах деятельности (учебно-познавательной,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</w:t>
      </w:r>
      <w:r>
        <w:rPr>
          <w:rFonts w:ascii="Times New Roman" w:hAnsi="Times New Roman" w:cs="Times New Roman"/>
          <w:sz w:val="24"/>
          <w:szCs w:val="24"/>
        </w:rPr>
        <w:t xml:space="preserve">, творческой, общественной и т.д.); для повышения образовательной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активности школьников, уровня осознания ими своих целей,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потребностей, возможностей, личностных качеств; для определения дальнейшего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профиля обучения.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4.7.3.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учащегося содержит информацию, прописанную в </w:t>
      </w:r>
      <w:r>
        <w:rPr>
          <w:rFonts w:ascii="Times New Roman" w:hAnsi="Times New Roman" w:cs="Times New Roman"/>
          <w:sz w:val="24"/>
          <w:szCs w:val="24"/>
        </w:rPr>
        <w:t xml:space="preserve">основной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начального и основного общего образования.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4.7.4.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самим учащимся, учителем и родителями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учащегося.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4.7.5. При переводе ребенка в другое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выдается на руки родителям (законным представителям) вместе с личным делом,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картой учащегося.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4.7.6. </w:t>
      </w:r>
      <w:r>
        <w:rPr>
          <w:rFonts w:ascii="Times New Roman" w:hAnsi="Times New Roman" w:cs="Times New Roman"/>
          <w:sz w:val="24"/>
          <w:szCs w:val="24"/>
        </w:rPr>
        <w:t xml:space="preserve">Портфолио</w:t>
      </w:r>
      <w:r>
        <w:rPr>
          <w:rFonts w:ascii="Times New Roman" w:hAnsi="Times New Roman" w:cs="Times New Roman"/>
          <w:sz w:val="24"/>
          <w:szCs w:val="24"/>
        </w:rPr>
        <w:t xml:space="preserve"> может храниться у учащегося, а также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классном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кабинете</w:t>
      </w:r>
      <w:r>
        <w:rPr>
          <w:rFonts w:ascii="Times New Roman" w:hAnsi="Times New Roman" w:cs="Times New Roman"/>
          <w:sz w:val="24"/>
          <w:szCs w:val="24"/>
        </w:rPr>
        <w:t xml:space="preserve"> (у классного руководителя)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всего периода обучения.</w:t>
      </w:r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24CC429-0096-44DD-83B6-2AA7E38F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94</cp:revision>
  <dcterms:created xsi:type="dcterms:W3CDTF">2012-12-05T12:39:00Z</dcterms:created>
  <dcterms:modified xsi:type="dcterms:W3CDTF">2022-01-12T13:35:05Z</dcterms:modified>
</cp:coreProperties>
</file>