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firstLine="0"/>
        <w:jc w:val="both"/>
        <w:rPr>
          <w:b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74976" cy="9151938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6374976" cy="9151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02.0pt;height:720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b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84"/>
        <w:jc w:val="both"/>
        <w:rPr>
          <w:highlight w:val="none"/>
        </w:rPr>
      </w:pPr>
      <w:r>
        <w:t xml:space="preserve">1.1.1воспитанников воспитателю группы. Категорически запрещается  отправлять ребенка в группу самостоятельно, оставлять ребенка на территории дошкольной группы.  </w:t>
      </w:r>
      <w:r/>
    </w:p>
    <w:p>
      <w:pPr>
        <w:pStyle w:val="684"/>
        <w:ind w:left="360" w:firstLine="0"/>
        <w:jc w:val="both"/>
        <w:rPr>
          <w:b/>
        </w:rPr>
      </w:pPr>
      <w:r>
        <w:t xml:space="preserve">1.1.2 После длительного отсутствия: отпуска, домашнего режима, болезни и т.п. ребенок принимается в учреждение со справкой о состоянии здоровья. Согласно СанПиН 2.4.1.3049-13. «Санитарно-э</w:t>
      </w:r>
      <w:r>
        <w:t xml:space="preserve">пидемиологические требования к устройству, содержанию и организации режима работы дошкольных образовательных организаций» ребенок, не посещающий дошкольную группу более пяти  дней (за исключением выходных и праздничных дней), должен иметь справку от врача.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Время утренней гимнастики и завтрака в разновозрастной группе определено режимом дня. Данная информация размещена на информационных  стендах. При первом посе</w:t>
      </w:r>
      <w:r>
        <w:t xml:space="preserve">щении группы необходимо ознакомиться с данной информаций и придерживаться распорядка дня организации детской жизни в учреждении, что обеспечит охрану и укрепление физического и психологического здоровья детей, качество предоставление образовательных услуг.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О невозможности прихода ребенка в дошкольную группу по любой причине необходимо  позвонить до 8.30 по телефону  8 (84453) 7-33-10 связаться с воспитателем и сообщить причину и период отсутствия. В случае отсутствия</w:t>
      </w:r>
      <w:r>
        <w:t xml:space="preserve"> ребенка по каким-либо обстоятельствам (исключая причину болезни) независимо от длительности  отсутствия, необходимо написать заявление на имя директора МКОУ «Ильменская СОШ» о сохранении места за ребенком с указанием периода отсутствия ребенка и причины. 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Накануне прихода ребенка в дошкольную группу после отсутствия, необходимо предупредить воспитателя о выходе  ребенка  накануне или до 8.30 текущего дня.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Вос</w:t>
      </w:r>
      <w:r>
        <w:t xml:space="preserve">питатели проводят беседы и консультации для родителей (законных представителей) о воспитаннике, утром до 08.00 и вечером после 17.00. В другое время воспитатель находится с детьми, и отвлекать его от  образовательной деятельности категорически запрещается.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Ко всем  работникам учреждения необходимо обращаться на «Вы», по имени и отчеству, независимо от возраста, спокойным тоном, уважительно. Спорные и конфликтные ситуации нужно разрешать только в отсутствии детей.</w:t>
      </w:r>
      <w:r/>
    </w:p>
    <w:p>
      <w:pPr>
        <w:pStyle w:val="684"/>
        <w:numPr>
          <w:ilvl w:val="1"/>
          <w:numId w:val="15"/>
        </w:numPr>
        <w:jc w:val="both"/>
        <w:rPr>
          <w:b/>
        </w:rPr>
      </w:pPr>
      <w:r>
        <w:t xml:space="preserve">Оптимальное  время для ухода детей домой с 17.00 до 18.00. 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В случае неожиданной задержки, родитель (законный представитель) должен незамедлительно связаться с воспитателем группы  и  договориться о способах решения данной ситуации.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Запрещается  забирать  воспитанника из группы, не поставив в известность воспитателя группы, а также поручать это детям, подросткам в возрасте до 16 лет, лицам в нетрезвом состоянии.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В отдельных случаях по желанию родители (законные представители) могут написать персональные доверенности на лиц, которым доверено забирать ребенка из учреждения, которые хранятся в личном деле ребенка.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При решении родителей (законных представителей)  доверять забирать из дошкольной группы  ребенка лицам моложе 16 лет, пишется заявление на имя директора  при этом вся ответственность ложиться на родителей (законных представителей)</w:t>
      </w:r>
      <w:r>
        <w:t xml:space="preserve">. В разрешении будет  отказано: в случае проживания ребенка не в шаговой доступности от учреждения; в случае сложных дорожных пешеходных условий по пути следования воспитанника домой; детям до 10 лет.  Каждый отдельный случай рассматривается индивидуально.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Если родители (законные представители) не могут лично забрать ребенка, то требуется заранее оповестить об этом воспитателя  и сообщить, кто будет забирать ребенка из числа тех лиц, которым родители это доверили.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В присутствии родителей во время прихода и ухода ребёнка ответственность за ребенка лежит на родителях (законных представителях), только после ухода последних ответственность ложиться на учреждение.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После того как ребенок передан  родителям (законным представителям), он считается ушедшим из группы и учреждение перестает нести за него ответственность, даже если ребенок продолжает находиться в пределах помещений  или  территории дошкольной группы.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Для избегания недоразумений при уходе ребенка домой  родителям (законным представителям) рекомендуется  сразу  покинуть территорию дошкольной группы. 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Родители (законные представители) обязаны незамедлительно сообщать воспитателю группы и (или) директору о смене  номеров телефонов, адреса места жительства ребенка.</w:t>
      </w:r>
      <w:r/>
    </w:p>
    <w:p>
      <w:pPr>
        <w:pStyle w:val="684"/>
        <w:numPr>
          <w:ilvl w:val="2"/>
          <w:numId w:val="15"/>
        </w:numPr>
        <w:jc w:val="both"/>
        <w:rPr>
          <w:b/>
        </w:rPr>
      </w:pPr>
      <w:r>
        <w:t xml:space="preserve">Если родители (законные представители) не предупредили воспитателя и не забрали ребенка из учреждения до 19.00 часов, воспитатель имеет  право передать ребёнка в  дежурный отдел полиции.  </w:t>
      </w:r>
      <w:r/>
    </w:p>
    <w:p>
      <w:pPr>
        <w:pStyle w:val="775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75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РЕЖИМ ОБРАЗОВАТЕЛЬНОЙ ДЕЯТЕЛЬНОСТИ</w:t>
      </w:r>
      <w:r/>
    </w:p>
    <w:p>
      <w:pPr>
        <w:pStyle w:val="775"/>
        <w:numPr>
          <w:ilvl w:val="1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разновозрастной дошкольной группы осуществляется:</w:t>
      </w:r>
      <w:r/>
    </w:p>
    <w:p>
      <w:pPr>
        <w:pStyle w:val="77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/>
    </w:p>
    <w:p>
      <w:pPr>
        <w:pStyle w:val="77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основной общеобразовательной программе – образовательной программе дошкольного образования.</w:t>
      </w:r>
      <w:r/>
    </w:p>
    <w:p>
      <w:pPr>
        <w:pStyle w:val="77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циклограммой образовательной деятельности  утверждаемой  приказом директора на каждый учебный год.</w:t>
      </w:r>
      <w:r/>
    </w:p>
    <w:p>
      <w:pPr>
        <w:pStyle w:val="77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разновозрастной группы устанавливается пятидневная учебная неделя.</w:t>
      </w:r>
      <w:r/>
    </w:p>
    <w:p>
      <w:pPr>
        <w:pStyle w:val="77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 (далее НОД) начинается с 9 часов 00 минут.</w:t>
      </w:r>
      <w:r/>
    </w:p>
    <w:p>
      <w:pPr>
        <w:pStyle w:val="77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НОД составляет:</w:t>
      </w:r>
      <w:r/>
    </w:p>
    <w:p>
      <w:pPr>
        <w:pStyle w:val="77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разновозрастной группе – от 10 до 30 минут;</w:t>
      </w:r>
      <w:r/>
    </w:p>
    <w:p>
      <w:pPr>
        <w:pStyle w:val="7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между периодами НОД составляет не менее 10 минут.</w:t>
      </w:r>
      <w:r/>
    </w:p>
    <w:p>
      <w:pPr>
        <w:pStyle w:val="77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 учебного года – с 1 сентября по 31 мая;</w:t>
      </w:r>
      <w:r/>
    </w:p>
    <w:p>
      <w:pPr>
        <w:pStyle w:val="7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летний оздоровительный период – с 1 июня по 31 августа. </w:t>
      </w:r>
      <w:r/>
    </w:p>
    <w:p>
      <w:pPr>
        <w:pStyle w:val="77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 в разновозрастной группе  определена  основной образовательной программой дошкольного образования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 и утверждённой в учреждении,  в соответствии с федеральным государственным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стандартом  и с учётом Примерной программы, которая определяет содержание обязательной части образовательной программы Учреждения и предполагает комплексность подхода, обеспечивая развитие детей во всех взаимодополняющих образовательных областях. </w:t>
      </w:r>
      <w:r/>
    </w:p>
    <w:p>
      <w:pPr>
        <w:pStyle w:val="775"/>
        <w:numPr>
          <w:ilvl w:val="1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Примерный распорядок НОД для разновозрастной возраста утверждается в начале каждого учебного года и размещается  на информационных стендах в дошкольной группе. </w:t>
      </w:r>
      <w:r/>
    </w:p>
    <w:p>
      <w:pPr>
        <w:pStyle w:val="77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НОД могут вноситься изменения с учетом педагогической целесообразности и рациональности режима дня, погодных и временных условий.</w:t>
      </w:r>
      <w:r/>
    </w:p>
    <w:p>
      <w:pPr>
        <w:pStyle w:val="77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</w:r>
      <w:r/>
    </w:p>
    <w:p>
      <w:pPr>
        <w:pStyle w:val="775"/>
        <w:ind w:left="36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 Пребывание детей на свежем воздухе.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Прогулки осуществляются на территории дошкольной группы.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гуляют 2 раза в день (в утреннее и вечернее время). Продолжительность ежедневных прогулок составляет 3-4 часа. При температуре воздуха ниже минус 15 С</w:t>
      </w:r>
      <w:r>
        <w:rPr>
          <w:rFonts w:ascii="Trebuchet MS" w:hAnsi="Trebuchet MS" w:cs="Trebuchet MS"/>
          <w:sz w:val="24"/>
          <w:szCs w:val="24"/>
        </w:rPr>
        <w:t xml:space="preserve">°</w:t>
      </w:r>
      <w:r>
        <w:rPr>
          <w:rFonts w:ascii="Times New Roman" w:hAnsi="Times New Roman" w:cs="Times New Roman"/>
          <w:sz w:val="24"/>
          <w:szCs w:val="24"/>
        </w:rPr>
        <w:t xml:space="preserve"> и скорости ветра более 7м/с   продолжительность прогулки сокращается. 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разновозрастной группе утренний  прием  детей  осуществляется   на улице  круглогодично,  исключение   составляют  дни, когда температура  воздуха ниже минус 15 С при  скорости  ветра более 7м/с и неблагоприятные погодные условия (осадки).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Прогулка не проводится  при температуре воздуха ниже минус 15С  и скорости ветра более 7 м/с.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сложных погодных условиях каждое решение об отмене прогулки  принимается  воспитателем или директором.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дошкольной группы оставляет за собой право отказат</w:t>
      </w:r>
      <w:r>
        <w:rPr>
          <w:rFonts w:ascii="Times New Roman" w:hAnsi="Times New Roman" w:cs="Times New Roman"/>
          <w:sz w:val="24"/>
          <w:szCs w:val="24"/>
        </w:rPr>
        <w:t xml:space="preserve">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 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времени с 01 июня по 31 августа  (при теплых, благоприятных погодный условиях) вся жизнедеятельность и образовательная деятельность детей переносится на свежий воздух, данный период считается оздоровительным.</w:t>
      </w:r>
      <w:r/>
    </w:p>
    <w:p>
      <w:pPr>
        <w:pStyle w:val="775"/>
        <w:numPr>
          <w:ilvl w:val="1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 оказывать помощь воспитателю группы в создании условий для организации двигательной активности на прогулке (расчистка участка, постройка ледяных форм и другое,  по просьбе воспитателя).</w:t>
      </w:r>
      <w:r/>
    </w:p>
    <w:p>
      <w:pPr>
        <w:pStyle w:val="775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pStyle w:val="775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5. Порядок   приема   пищи.</w:t>
      </w:r>
      <w:r/>
    </w:p>
    <w:p>
      <w:pPr>
        <w:pStyle w:val="684"/>
        <w:numPr>
          <w:ilvl w:val="1"/>
          <w:numId w:val="13"/>
        </w:numPr>
        <w:jc w:val="both"/>
        <w:rPr>
          <w:b/>
        </w:rPr>
      </w:pPr>
      <w:r>
        <w:t xml:space="preserve">В ра</w:t>
      </w:r>
      <w:r>
        <w:t xml:space="preserve">спорядке  дня воспитанников строго регламентирован прием  пищи, родители (законные представители) должны помнить время кормления детей и не лишать воспитанника возможности принятия пищи, не забирать его во время кормления, приводить к указанному времени.  </w:t>
      </w:r>
      <w:r/>
    </w:p>
    <w:p>
      <w:pPr>
        <w:pStyle w:val="684"/>
        <w:numPr>
          <w:ilvl w:val="1"/>
          <w:numId w:val="13"/>
        </w:numPr>
        <w:jc w:val="both"/>
        <w:rPr>
          <w:b/>
        </w:rPr>
      </w:pPr>
      <w:r>
        <w:t xml:space="preserve">Родители (законные представители), приводящие детей после  кормления должны помнить, что в соответствии с СанПиН 2.4.1.3049-13 по истечению времени приема пищи   оставшаяся еда  ликвидируется.</w:t>
      </w:r>
      <w:r/>
    </w:p>
    <w:p>
      <w:pPr>
        <w:pStyle w:val="684"/>
        <w:numPr>
          <w:ilvl w:val="1"/>
          <w:numId w:val="13"/>
        </w:numPr>
        <w:jc w:val="both"/>
        <w:rPr>
          <w:b/>
        </w:rPr>
      </w:pPr>
      <w:r>
        <w:t xml:space="preserve">По просьбе родителей (законных представителей), при веских на то обстоятельствах, пища может быть оставлена ребенку, но не более чем на 15 минут. При этом родители (законные представители) должны предупредить воспитателя заблаговременно.</w:t>
      </w:r>
      <w:r/>
    </w:p>
    <w:p>
      <w:pPr>
        <w:pStyle w:val="684"/>
        <w:numPr>
          <w:ilvl w:val="1"/>
          <w:numId w:val="13"/>
        </w:numPr>
        <w:jc w:val="both"/>
        <w:rPr>
          <w:b/>
        </w:rPr>
      </w:pPr>
      <w:r>
        <w:t xml:space="preserve">Запрещается приносить в учреждение любые продукты питания, угощения.</w:t>
      </w:r>
      <w:r/>
    </w:p>
    <w:p>
      <w:pPr>
        <w:pStyle w:val="684"/>
        <w:numPr>
          <w:ilvl w:val="1"/>
          <w:numId w:val="13"/>
        </w:numPr>
        <w:jc w:val="both"/>
        <w:rPr>
          <w:b/>
        </w:rPr>
      </w:pPr>
      <w:r>
        <w:t xml:space="preserve">Продукты питания из дошкольной группы на вынос не выдаются.</w:t>
      </w:r>
      <w:r/>
    </w:p>
    <w:p>
      <w:pPr>
        <w:pStyle w:val="684"/>
        <w:jc w:val="both"/>
        <w:rPr>
          <w:b/>
        </w:rPr>
      </w:pPr>
      <w:r>
        <w:rPr>
          <w:b/>
        </w:rPr>
      </w:r>
      <w:r/>
    </w:p>
    <w:p>
      <w:pPr>
        <w:pStyle w:val="684"/>
        <w:numPr>
          <w:ilvl w:val="0"/>
          <w:numId w:val="6"/>
        </w:numPr>
        <w:jc w:val="center"/>
        <w:rPr>
          <w:b/>
          <w:caps/>
        </w:rPr>
      </w:pPr>
      <w:r>
        <w:rPr>
          <w:b/>
          <w:caps/>
        </w:rPr>
        <w:t xml:space="preserve">Организация дневного сна в учреждении.</w:t>
      </w:r>
      <w:r/>
    </w:p>
    <w:p>
      <w:pPr>
        <w:pStyle w:val="684"/>
        <w:numPr>
          <w:ilvl w:val="1"/>
          <w:numId w:val="6"/>
        </w:numPr>
        <w:jc w:val="both"/>
        <w:rPr>
          <w:b/>
          <w:caps/>
        </w:rPr>
      </w:pPr>
      <w:r>
        <w:t xml:space="preserve">Дневной сон детей в учреждении организуется в спальной комнате.</w:t>
      </w:r>
      <w:r/>
    </w:p>
    <w:p>
      <w:pPr>
        <w:pStyle w:val="684"/>
        <w:numPr>
          <w:ilvl w:val="1"/>
          <w:numId w:val="6"/>
        </w:numPr>
        <w:jc w:val="both"/>
        <w:rPr>
          <w:b/>
          <w:caps/>
        </w:rPr>
      </w:pPr>
      <w:r>
        <w:t xml:space="preserve">Дневной сон организуется после обеденное время  не менее 2 -2,5 часа от суточной нормы сна. В летний период длительность дневного сна увеличивается до 3 часов.</w:t>
      </w:r>
      <w:r/>
    </w:p>
    <w:p>
      <w:pPr>
        <w:pStyle w:val="684"/>
        <w:numPr>
          <w:ilvl w:val="1"/>
          <w:numId w:val="6"/>
        </w:numPr>
        <w:jc w:val="both"/>
        <w:rPr>
          <w:b/>
          <w:caps/>
        </w:rPr>
      </w:pPr>
      <w:r>
        <w:t xml:space="preserve">Сон для детей от 1,5 до 3 лет организуется однократно продолжительностью не менее 3 часов.</w:t>
      </w:r>
      <w:r/>
    </w:p>
    <w:p>
      <w:pPr>
        <w:pStyle w:val="684"/>
        <w:numPr>
          <w:ilvl w:val="1"/>
          <w:numId w:val="6"/>
        </w:numPr>
        <w:jc w:val="both"/>
        <w:rPr>
          <w:b/>
          <w:caps/>
        </w:rPr>
      </w:pPr>
      <w:r>
        <w:t xml:space="preserve">После дневного сна в разновозрастной группе проводится гимнастика и закаливающие мероприятия (хождение босиком по ребристым дорожкам).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Родителям не рекомендуется забирать ребенка домой во время сна.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Во время сна детей присутствие воспитателя (его помощника) в спальне обязательно.</w:t>
      </w:r>
      <w:r/>
    </w:p>
    <w:p>
      <w:pPr>
        <w:pStyle w:val="684"/>
        <w:ind w:left="142" w:firstLine="0"/>
        <w:jc w:val="both"/>
      </w:pPr>
      <w:r/>
      <w:r/>
    </w:p>
    <w:p>
      <w:pPr>
        <w:pStyle w:val="684"/>
        <w:numPr>
          <w:ilvl w:val="0"/>
          <w:numId w:val="6"/>
        </w:numPr>
        <w:jc w:val="center"/>
      </w:pPr>
      <w:r>
        <w:rPr>
          <w:b/>
        </w:rPr>
        <w:t xml:space="preserve">ОБЕСПЕЧЕНИЕ    БЕЗОПАСНОСТИ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Безопасность воспитанников в учреждении обеспечивается за счет видеонаблюдения, телефонной связи  с правоохранительными службами. 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Безопасное пребывание ребенка в учреждении  обеспечивается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Учреждение несет ответственность за жизнь и здоровье детей в помещениях и в пределах территории дошкол</w:t>
      </w:r>
      <w:r>
        <w:t xml:space="preserve">ьной группы, во время экскурсионных поездок, прогулок организованных групп за территорию дошкольной группы, обеспечивая сопровождение детей из числа работников дошкольной группы и родителей (законных представителей), выразивших желание сопровождать детей. 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Выход детей за территорию дошкольной группы допускается только с разрешения родителей ( законных представителей)  и на основании приказа директора с назначением ответственных работников.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Два раза в год (осень – весна),  в учреждении проходит общая  учебная тренировка с включением средств оповещения о пожаре, при котором все дети  и работники учреждения эвакуируются из помещений согласно плана эвакуации.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Пожарными правила  запрещается о</w:t>
      </w:r>
      <w:r>
        <w:t xml:space="preserve">ставлять коляски и санки, велосипеды и др. предметы  у запасных выходов,  на пути эвакуации - это мешает эвакуации  детей и людей во время чрезвычайной ситуации.  Администрация не несёт ответственность за оставленные без присмотра   вышеперечисленные вещи.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Своевременная ин</w:t>
      </w:r>
      <w:r>
        <w:t xml:space="preserve">формирование родителей (законных представителей) об изменении номера телефона, места жительства ребенка, обстоятельств семейных проблем и конфликтных ситуаций, соблюдение настоящих правил раздела 2 обеспечивает безопасность пребывания ребенка в учреждении.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Родители (законные представители),  для обеспечения безопасност</w:t>
      </w:r>
      <w:r>
        <w:t xml:space="preserve">и всех детей учреждения, должны интересоваться о подозрительных людях, присутствующих на территории учреждения, обращать внимание на детей гуляющих без присмотра на территории  дошкольной группы сообщать воспитателю обо всех случаях нарушения безопасности.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Родителям (законным представителям) необходимо беседовать с детьми по вопросам безопасности жизнедеятельности, о соблюдении дисциплины и о  выполнении требований работников  дошкольной группы для обеспечения безопасности.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Для обеспечения безопасности детей запрещается  давать ребенку в группу жевательную резинку, конфеты, чипсы, сухарики, какие-либо напитки в упаковке.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Во избежание случаев травматизма, родителям необходимо проверять </w:t>
      </w:r>
      <w:r>
        <w:t xml:space="preserve">содержимое карманов в одежде ребенка на наличие опасных предметов. Категорически запрещается приносить 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Не рекомендуетс</w:t>
      </w:r>
      <w:r>
        <w:t xml:space="preserve">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ответственности не несет.  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Родители ребенка обязаны: прививать культуру  поведения своему ребенку, доводить до его сознания, что в группе детям не</w:t>
      </w:r>
      <w:r>
        <w:t xml:space="preserve"> разрешается обижать друг друга, не разрешается «давать сдачи», брать без разрешения  чужие 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Родитель (законный представитель), разрешая своему ребенку принести личную игрушку в дошкольную группу, соглашается с мыслью, что «я и мой ребенок не расстроимся, если с ней будут играть дру</w:t>
      </w:r>
      <w:r>
        <w:t xml:space="preserve">гие дети или она испортится». Воспитанник может принести личную игрушку, если она чистая и не содержит мелких опасных деталей и соответствует требованиям СанПиН 2.4.1.3049-13. За сохранность принесенной из дома игрушки, воспитатель ответственности не несёт</w:t>
      </w:r>
      <w:r>
        <w:rPr>
          <w:color w:val="FF0000"/>
        </w:rPr>
        <w:t xml:space="preserve">.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Если  ребенок забрал домой игрушку из группы (в том числе и игрушку другого ребенка), то родители (законные представители) обязаны незамедлительно вернуть ее, разъяснив малышу, почему это запрещено</w:t>
      </w:r>
      <w:r>
        <w:rPr>
          <w:color w:val="FF0000"/>
        </w:rPr>
        <w:t xml:space="preserve">. </w:t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В дошкольной группе запрещается:</w:t>
      </w:r>
      <w:r/>
    </w:p>
    <w:p>
      <w:pPr>
        <w:pStyle w:val="684"/>
        <w:numPr>
          <w:ilvl w:val="0"/>
          <w:numId w:val="18"/>
        </w:numPr>
        <w:jc w:val="both"/>
      </w:pPr>
      <w:r>
        <w:t xml:space="preserve">находиться посторонним лицам в групповых и других помещениях дошкольной группы без разрешения администрации;</w:t>
      </w:r>
      <w:r/>
    </w:p>
    <w:p>
      <w:pPr>
        <w:pStyle w:val="684"/>
        <w:numPr>
          <w:ilvl w:val="0"/>
          <w:numId w:val="18"/>
        </w:numPr>
        <w:jc w:val="both"/>
      </w:pPr>
      <w:r>
        <w:t xml:space="preserve">проходить в групповые помещения в верхней одежде, в грязной обуви;</w:t>
      </w:r>
      <w:r/>
    </w:p>
    <w:p>
      <w:pPr>
        <w:pStyle w:val="684"/>
        <w:numPr>
          <w:ilvl w:val="0"/>
          <w:numId w:val="18"/>
        </w:numPr>
      </w:pPr>
      <w:r>
        <w:t xml:space="preserve">громко разговаривать в помещениях;</w:t>
      </w:r>
      <w:r/>
    </w:p>
    <w:p>
      <w:pPr>
        <w:pStyle w:val="684"/>
        <w:numPr>
          <w:ilvl w:val="0"/>
          <w:numId w:val="18"/>
        </w:numPr>
      </w:pPr>
      <w:r>
        <w:t xml:space="preserve">нецензурно или в грубой форме выражаться;</w:t>
      </w:r>
      <w:r/>
    </w:p>
    <w:p>
      <w:pPr>
        <w:pStyle w:val="684"/>
        <w:numPr>
          <w:ilvl w:val="0"/>
          <w:numId w:val="18"/>
        </w:numPr>
      </w:pPr>
      <w:r>
        <w:t xml:space="preserve">вести беседы, дискуссионные споры  между родителями;</w:t>
      </w:r>
      <w:r/>
    </w:p>
    <w:p>
      <w:pPr>
        <w:pStyle w:val="684"/>
        <w:numPr>
          <w:ilvl w:val="0"/>
          <w:numId w:val="18"/>
        </w:numPr>
      </w:pPr>
      <w:r>
        <w:t xml:space="preserve">въезжать  на территорию  на своем личном автомобиле;  </w:t>
      </w:r>
      <w:r/>
    </w:p>
    <w:p>
      <w:pPr>
        <w:pStyle w:val="684"/>
        <w:numPr>
          <w:ilvl w:val="0"/>
          <w:numId w:val="18"/>
        </w:numPr>
      </w:pPr>
      <w:r>
        <w:t xml:space="preserve">курить  на территории.</w:t>
        <w:tab/>
      </w:r>
      <w:r/>
    </w:p>
    <w:p>
      <w:pPr>
        <w:pStyle w:val="684"/>
        <w:numPr>
          <w:ilvl w:val="1"/>
          <w:numId w:val="6"/>
        </w:numPr>
        <w:jc w:val="both"/>
      </w:pPr>
      <w:r>
        <w:t xml:space="preserve">Категорически запрещается родителям (законным представителям) унижать честь и достоинств</w:t>
      </w:r>
      <w:r>
        <w:t xml:space="preserve">о чужого ребёнка, применять меры физического и психического насилия. Все вопросы,    возникающие по отношению к другим детям, решаются с воспитателем. Если воспитатель  не принял мер,  не разрешил  вопрос  необходимо  обратиться  к  директору  учреждения. </w:t>
      </w:r>
      <w:r/>
    </w:p>
    <w:p>
      <w:pPr>
        <w:pStyle w:val="684"/>
        <w:jc w:val="center"/>
      </w:pPr>
      <w:r/>
      <w:r/>
    </w:p>
    <w:p>
      <w:pPr>
        <w:pStyle w:val="684"/>
        <w:jc w:val="center"/>
        <w:rPr>
          <w:b/>
        </w:rPr>
      </w:pPr>
      <w:r>
        <w:rPr>
          <w:b/>
        </w:rPr>
        <w:t xml:space="preserve">8. ЗДОРОВЬЕ   РЕБЕНКА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Согласно требованиям СанПиН 2.4.1.3049-13  приём детей, вп</w:t>
      </w:r>
      <w:r>
        <w:t xml:space="preserve">ервые поступающих в дошкольные образовательные организации, осуществляется на основании медицинского заключения (медицинской карта формы 026 У) за подписью участкового педиатра, заведующего детским отделением поликлиники  и заверенного печатью поликлиники.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Родители (законные представители) обязаны приводить ребенка в дошкольную группу здоровым, информировать воспитателя о каких-либо изменениях, произошедших в состоянии здоровья ребенка дома.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Ежедневный утренний приём детей проводится воспи</w:t>
      </w:r>
      <w:r>
        <w:t xml:space="preserve">тателем, который опрашивает родителей о состоянии здоровья детей. Утренний фильтр детей проводится в присутствии родителей (законных представителей). Данные о состоянии ребёнка заносятся  родителем в журнал приема, родители ставят свою роспись, подтверждая</w:t>
      </w:r>
      <w:r>
        <w:rPr>
          <w:color w:val="FF0000"/>
        </w:rPr>
        <w:t xml:space="preserve"> </w:t>
      </w:r>
      <w:r>
        <w:t xml:space="preserve">состояние здоровья ребенка. По показаниям </w:t>
      </w:r>
      <w:r>
        <w:t xml:space="preserve">(при наличии катаральных явлений, явлений интоксикации) воспитатели обращаются к медицинской  сестре, которая осматривает зев, кожу, проводит термометрию. Выявленные больные дети или дети с подозрением на заболевание  в  дошкольную группы  не принимаются. 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случае расхождения мнения родителей о состоянии здоровья ребёнка с мнением воспитателя, составляется акт осмотра ребёнка, который подписывается воспитателем и независимым родителем.  В случае необходимости приглашается директора учреждения.</w:t>
      </w:r>
      <w:r/>
    </w:p>
    <w:p>
      <w:pPr>
        <w:pStyle w:val="684"/>
        <w:numPr>
          <w:ilvl w:val="1"/>
          <w:numId w:val="16"/>
        </w:numPr>
        <w:jc w:val="both"/>
      </w:pPr>
      <w:r>
        <w:t xml:space="preserve">Воспитатель фиксирует в «Журнале утреннего фильтра» в присутствии родителей  наличие у ребенка синяков, гематом, ушибов, пов</w:t>
      </w:r>
      <w:r>
        <w:t xml:space="preserve">реждений кожных покровов, при этом он имеет право  выяснить  причину  данных травм, каждый факт сообщается руководителю учреждения. При неоднократных выявлениях у одного и того же ребенка домашних травм педагог пишет докладную записку директору учреждения.</w:t>
      </w:r>
      <w:r>
        <w:rPr>
          <w:b/>
        </w:rPr>
        <w:t xml:space="preserve"> </w:t>
      </w:r>
      <w:r>
        <w:t xml:space="preserve">Руководитель учреждения  обращается    в отдел по опеки и попечительству, физической культуры и спорта  с заявлением о выявленных фактах с целью официальной проверки условий жизни ребенка в семье.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Заболевших в течение дня детей изолируют от здоровых до прихода родителей. Воспитатель принимает меры по информированию родите</w:t>
      </w:r>
      <w:r>
        <w:t xml:space="preserve">лей о заболевании ребенка. В зависимости от состояния ребенок остается в воспитательской комнате до прихода родителей или госпитализируется. В связи с этим родители (законные представители) обязаны сообщать воспитателю о любых изменениях контактных данных.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При получении ребёнком травмы или при  подозрении на серьезное заболевание, требующее оказания квалифицированной медицинской помощи в условиях лечебного учреждения, в дошкольной группе принят  следующий алгори</w:t>
      </w:r>
      <w:r>
        <w:t xml:space="preserve">тм действий работников: воспитатель  обращается к фельдшеру ФАП Ильменского сельского поселения, ребенку оказывается первая медицинская помощь фельдшером или непосредственно самим воспитателем, в случае отсутствия медицинского работника. Одновременно сообщ</w:t>
      </w:r>
      <w:r>
        <w:t xml:space="preserve">ается родителям (законными представителями)  о происшествии, по согласованию с родителями (законными представителями) принимается решение о дальнейших действиях, в особых случаях вызывается скорая помощь. При отсутствии связи с родителями (законными предст</w:t>
      </w:r>
      <w:r>
        <w:t xml:space="preserve">авителями ) работники учреждения, при наличии угрозы жизни ребенка,  имеют право самостоятельно  вызвать скорую помощь,  при госпитализации  сопроводить ребенка в лечебное учреждение и  находиться с ребенком до прибытия родителей (законных представителей).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При получении ребёнком травмы в дошкольной группе во время проведения образовательной деятельности, специально созданная комиссия в течение трех дней проводит служебное расследование с заполнением акта о не</w:t>
      </w:r>
      <w:r>
        <w:t xml:space="preserve">счастном случае с воспитанником (формы Н-2). Родители (законные представители) имеет право ознакомиться с результатами работы комиссии, в случае доказательства вины должностных лиц потребовать применения мер наказания, предусмотренных законодательством РФ.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соответствии МУ 3.2.1756-03.3.2. «Профилактика паразитарных болезней. Эпидемиологический надзор за паразитарными болезнями. Методические указания»,</w:t>
      </w:r>
      <w:r>
        <w:rPr>
          <w:color w:val="FF0000"/>
        </w:rPr>
        <w:t xml:space="preserve"> </w:t>
      </w:r>
      <w:r>
        <w:t xml:space="preserve">дети дошкольны</w:t>
      </w:r>
      <w:r>
        <w:t xml:space="preserve">х образовательных учреждений подлежат   ежедневному  осмотру на педикулёз. Обязательному осмотру подлежат дети, возвращающиеся после длительного (более недели) отсутствия и вновь поступающие. Ежедневный осмотр проводит воспитатель, еженедельный - фельдшер.</w:t>
      </w:r>
      <w:r>
        <w:rPr>
          <w:b/>
        </w:rPr>
        <w:t xml:space="preserve"> </w:t>
      </w:r>
      <w:r>
        <w:t xml:space="preserve">При выявле</w:t>
      </w:r>
      <w:r>
        <w:t xml:space="preserve">нии головного педикулёза в дошкольной группе с режимом ежедневного посещения, ребёнка выводят из коллектива. Фельдшер даёт рекомендации родителям по уничтожению вшей либо направляет ребёнка в районную поликлинику. Ребёнка принимают в дошкольную группу посл</w:t>
      </w:r>
      <w:r>
        <w:t xml:space="preserve">е контрольного осмотра. Если у ребёнка выявлен педикулёз, в том числе вне  образовательного учреждения (в поликлинике, на дому и др.), фельдшер проводит осмотр всех детей и обслуживающего персонала группы. Результаты осмотра заносят в специальный журнал.  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соответствии с СанПиН 2.4.1.3049-13 после перенесённого заболевания, а также отсутствия более 5 дней (за исключением выходных и праздничных дней) дети принимаются в дошкольную группу только при наличии справки с указани</w:t>
      </w:r>
      <w:r>
        <w:t xml:space="preserve">ем диагноза, длительности заболевания и сведений об отсутствии контакта с инфекционными больными. После длительного отсутствия по причине болезни  и после перенесенного ребенком серьезного заболевания  прием ребенка осуществляется после осмотра фельдшером.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представленной в дошкольную группу.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При подозрении на предоставление родителями фиктивной медицинской справки о том, </w:t>
      </w:r>
      <w:r>
        <w:t xml:space="preserve">что ребёнок здоров, директор совместно с представителями родительского комитета имеют право обратиться в медицинские учреждения и правоохранительные органы, в компетенцию которых входит проверка достоверности сведений, содержащихся в медицинских справках. 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целях профил</w:t>
      </w:r>
      <w:r>
        <w:t xml:space="preserve">актики контагиозных гельминтозов (энтеробиоза и гименолепидоза)  все воспитанники один раз в год (после летнего отпуска) проходят однократные лабораторные исследования с предоставлением результатов обследования в ФАП (СанПиН 2.4.1.  3049-13 пункт 18.2.1.).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дошкольной группе в соответствии с</w:t>
      </w:r>
      <w:r>
        <w:t xml:space="preserve">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период высокой заболеваемости респираторными инфекциями в дошкольной группе  профилактические мероприятия проводятся в соответствии с СанПиН 2.4.1.3049-13 и</w:t>
      </w:r>
      <w:r>
        <w:rPr>
          <w:color w:val="FF0000"/>
        </w:rPr>
        <w:t xml:space="preserve"> </w:t>
      </w:r>
      <w:r>
        <w:t xml:space="preserve">Приказом Минздрава РФ № 25 от 27.01.1998г. «Об усилении мероприятий по профилактике гриппа и других острых  респираторных вирусных инфекций».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При введении в группе  любого  карантинного режима,  дети,  не входившие в контакт с заболевшим,  в группу не принимаются. В карантинной</w:t>
      </w:r>
      <w:r>
        <w:t xml:space="preserve"> группе устанавливается особый санитарно – эпидемиологический режим, соответствующий виду заболевания. При этом продолжающие посещать группу дети и родители (законные представители) обязаны соблюдать установленные режим и выполнять необходимые мероприятия.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Если у ребенка есть пищевая аллергия или другие виды аллергии, то родитель (законный представитель), должен в обязательном порядке представить заключение ВК, при других  заболеваниях – справку от педиатра или узкого специалиста.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Если имеются другие особенности здоровья или развития, не отраженные в  медицинской карте, то родитель (законный представитель) должен поставить в известность воспитателя.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К персональным данным о состоянии здоровья детей  имеют доступ директор учреждения, при необходимости  воспитатель группы.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Профилактические прививки в дошкольной группе проводятся только с письменного согласия родителей (законных представителей) и в соответствии с национальным календарем профилактических прививок.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В дошкольной гру</w:t>
      </w:r>
      <w:r>
        <w:t xml:space="preserve">ппе запрещено передавать какие-либо лекарства воспитателям групп родителями (законными представителями) для приема  ребенку. Родителям категорически запрещается  давать лекарства детям для  самостоятельного приема лекарственных средств в дошкольной группе.</w:t>
      </w:r>
      <w:r/>
    </w:p>
    <w:p>
      <w:pPr>
        <w:pStyle w:val="684"/>
        <w:numPr>
          <w:ilvl w:val="1"/>
          <w:numId w:val="16"/>
        </w:numPr>
        <w:jc w:val="both"/>
        <w:rPr>
          <w:b/>
        </w:rPr>
      </w:pPr>
      <w:r>
        <w:t xml:space="preserve">При переводе ребенка из другого детского дошкольного учреждения в медкарте  должны быть отражены  следующие сведения:</w:t>
      </w:r>
      <w:r/>
    </w:p>
    <w:p>
      <w:pPr>
        <w:pStyle w:val="684"/>
        <w:numPr>
          <w:ilvl w:val="0"/>
          <w:numId w:val="4"/>
        </w:numPr>
        <w:jc w:val="both"/>
      </w:pPr>
      <w:r>
        <w:t xml:space="preserve">дата выбывания;</w:t>
      </w:r>
      <w:r/>
    </w:p>
    <w:p>
      <w:pPr>
        <w:pStyle w:val="684"/>
        <w:numPr>
          <w:ilvl w:val="0"/>
          <w:numId w:val="4"/>
        </w:numPr>
        <w:jc w:val="both"/>
      </w:pPr>
      <w:r>
        <w:t xml:space="preserve">последнее посещение детского сада;</w:t>
      </w:r>
      <w:r/>
    </w:p>
    <w:p>
      <w:pPr>
        <w:pStyle w:val="684"/>
        <w:numPr>
          <w:ilvl w:val="0"/>
          <w:numId w:val="4"/>
        </w:numPr>
        <w:jc w:val="both"/>
      </w:pPr>
      <w:r>
        <w:t xml:space="preserve">информация об отсутствии (наличии) карантина в саду, группе;</w:t>
      </w:r>
      <w:r/>
    </w:p>
    <w:p>
      <w:pPr>
        <w:pStyle w:val="684"/>
        <w:numPr>
          <w:ilvl w:val="0"/>
          <w:numId w:val="4"/>
        </w:numPr>
        <w:jc w:val="both"/>
      </w:pPr>
      <w:r>
        <w:t xml:space="preserve">подпись лица  выдавшего карту.</w:t>
      </w:r>
      <w:r/>
    </w:p>
    <w:p>
      <w:pPr>
        <w:pStyle w:val="684"/>
        <w:ind w:firstLine="709"/>
        <w:jc w:val="both"/>
      </w:pPr>
      <w:r/>
      <w:r/>
    </w:p>
    <w:p>
      <w:pPr>
        <w:pStyle w:val="684"/>
        <w:ind w:left="502" w:firstLine="0"/>
        <w:jc w:val="center"/>
        <w:rPr>
          <w:b/>
        </w:rPr>
      </w:pPr>
      <w:r>
        <w:rPr>
          <w:b/>
        </w:rPr>
        <w:t xml:space="preserve">9.ВНЕШНИЙ   ВИД   И   ОДЕЖДА   ВОСПИТАННИКА</w:t>
      </w:r>
      <w:r/>
    </w:p>
    <w:p>
      <w:pPr>
        <w:pStyle w:val="684"/>
        <w:numPr>
          <w:ilvl w:val="1"/>
          <w:numId w:val="9"/>
        </w:numPr>
        <w:jc w:val="both"/>
        <w:rPr>
          <w:b/>
        </w:rPr>
      </w:pPr>
      <w:r>
        <w:t xml:space="preserve">Ребенка необход</w:t>
      </w:r>
      <w:r>
        <w:t xml:space="preserve">имо приводить в группу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 должны следить за исправностью застежек (молний), наличии пуговиц и шнурков.</w:t>
      </w:r>
      <w:r/>
    </w:p>
    <w:p>
      <w:pPr>
        <w:pStyle w:val="684"/>
        <w:numPr>
          <w:ilvl w:val="1"/>
          <w:numId w:val="9"/>
        </w:numPr>
        <w:jc w:val="both"/>
        <w:rPr>
          <w:b/>
        </w:rPr>
      </w:pPr>
      <w:r>
        <w:t xml:space="preserve">Воспитанник должен быть ч</w:t>
      </w:r>
      <w:r>
        <w:t xml:space="preserve">исто умыт, иметь чистые нос, уши, руки и ноги. 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  <w:r/>
    </w:p>
    <w:p>
      <w:pPr>
        <w:pStyle w:val="684"/>
        <w:numPr>
          <w:ilvl w:val="1"/>
          <w:numId w:val="9"/>
        </w:numPr>
        <w:jc w:val="both"/>
        <w:rPr>
          <w:b/>
        </w:rPr>
      </w:pPr>
      <w:r>
        <w:t xml:space="preserve"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  <w:r/>
    </w:p>
    <w:p>
      <w:pPr>
        <w:pStyle w:val="684"/>
        <w:numPr>
          <w:ilvl w:val="1"/>
          <w:numId w:val="9"/>
        </w:numPr>
        <w:jc w:val="both"/>
        <w:rPr>
          <w:b/>
        </w:rPr>
      </w:pPr>
      <w:r>
        <w:t xml:space="preserve">Для создания комфортных условий пребывания ребенка в дошкольной группе родитель (законный представитель) обязан обеспечить следующее: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</w:t>
      </w:r>
      <w:r>
        <w:t xml:space="preserve"> чтобы нога ребенка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не менее двух комплектов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несколько комплектов сменного белья для сна (трусики) для детей младших возрастных групп и в период адаптации, если необходимо – клеенка и 2 байковые пеленки; не разрешается приводить ребенка в памперсах;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допускается наличие пижамы для дневного сна;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два пакета для хранения чистого и использованного белья;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для занятия физкультурой в зале – футболку, шорты из несинтетических, дышащих материалов; х/б носочки и спортивные тапочки без шнурков на резиновой подошве (строго по размеру ноги);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индивидуальная расческа для поддержания опрятного вида в течение дня;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головной убор (в теплый период года);</w:t>
      </w:r>
      <w:r/>
    </w:p>
    <w:p>
      <w:pPr>
        <w:pStyle w:val="684"/>
        <w:numPr>
          <w:ilvl w:val="0"/>
          <w:numId w:val="5"/>
        </w:numPr>
        <w:jc w:val="both"/>
      </w:pPr>
      <w:r>
        <w:t xml:space="preserve">носовой платок или влажные бумажные салфетки (необходимы ребенку, как в помещении, так и на прогулке). </w:t>
      </w:r>
      <w:r/>
    </w:p>
    <w:p>
      <w:pPr>
        <w:pStyle w:val="684"/>
        <w:numPr>
          <w:ilvl w:val="1"/>
          <w:numId w:val="9"/>
        </w:numPr>
        <w:jc w:val="both"/>
      </w:pPr>
      <w:r>
        <w:t xml:space="preserve"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  <w:r/>
    </w:p>
    <w:p>
      <w:pPr>
        <w:pStyle w:val="684"/>
        <w:numPr>
          <w:ilvl w:val="1"/>
          <w:numId w:val="9"/>
        </w:numPr>
        <w:jc w:val="both"/>
      </w:pPr>
      <w:r>
        <w:t xml:space="preserve">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ответственности не несет. Одежда может храниться в инд</w:t>
      </w:r>
      <w:r>
        <w:t xml:space="preserve">ивидуальных шкафчиках, в специальных пакетах на вешалках, в индивидуальных коробах, контейнерах.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 </w:t>
      </w:r>
      <w:r/>
    </w:p>
    <w:p>
      <w:pPr>
        <w:pStyle w:val="684"/>
        <w:numPr>
          <w:ilvl w:val="1"/>
          <w:numId w:val="9"/>
        </w:numPr>
        <w:jc w:val="both"/>
      </w:pPr>
      <w:r>
        <w:t xml:space="preserve">В межсезонье и в зимний период, а так же в</w:t>
      </w:r>
      <w:r>
        <w:t xml:space="preserve"> дождливую погоду необходимо, чтобы у ребенка была запасная верхняя одежда (варежки, колготки, штаны, брюки  и т.д.) в отдельном мешочке для ухода ребенка домой в вечернее время. В дошкольной группе нет специальных условий для полноценной просушки  одежды.</w:t>
      </w:r>
      <w:r/>
    </w:p>
    <w:p>
      <w:pPr>
        <w:pStyle w:val="684"/>
        <w:numPr>
          <w:ilvl w:val="1"/>
          <w:numId w:val="9"/>
        </w:numPr>
        <w:jc w:val="both"/>
      </w:pPr>
      <w:r>
        <w:t xml:space="preserve">Перед тем как вести ребенка в дошкольную группу р</w:t>
      </w:r>
      <w:r>
        <w:t xml:space="preserve">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 Завязки и застежки должны быть расположены так, ч</w:t>
      </w:r>
      <w:r>
        <w:t xml:space="preserve">тобы ребенок мог самостоятельно себя обслужить. Обувь должна быть легкой, теплой, точно соответствовать ноге ребенка, легко сниматься и надеваться.   Нежелательно ношение вместо   варежек  перчаток. В зимнее время рекомендуется войлочная обувь или валенки.</w:t>
      </w:r>
      <w:r/>
    </w:p>
    <w:p>
      <w:pPr>
        <w:pStyle w:val="769"/>
        <w:jc w:val="left"/>
      </w:pPr>
      <w:r/>
      <w:r/>
    </w:p>
    <w:p>
      <w:pPr>
        <w:pStyle w:val="769"/>
        <w:ind w:left="720" w:firstLine="0"/>
        <w:rPr>
          <w:b w:val="false"/>
        </w:rPr>
      </w:pPr>
      <w:r>
        <w:t xml:space="preserve">10.  ПРАВА    ВОСПИТАННИКОВ </w:t>
      </w:r>
      <w:r/>
    </w:p>
    <w:p>
      <w:pPr>
        <w:pStyle w:val="769"/>
        <w:numPr>
          <w:ilvl w:val="1"/>
          <w:numId w:val="3"/>
        </w:numPr>
        <w:jc w:val="left"/>
        <w:rPr>
          <w:b w:val="false"/>
        </w:rPr>
      </w:pPr>
      <w:r>
        <w:rPr>
          <w:b w:val="false"/>
        </w:rPr>
        <w:t xml:space="preserve">Воспитанники имеют право на:</w:t>
      </w:r>
      <w:r/>
    </w:p>
    <w:p>
      <w:pPr>
        <w:pStyle w:val="769"/>
        <w:jc w:val="both"/>
      </w:pPr>
      <w:r>
        <w:rPr>
          <w:b w:val="false"/>
        </w:rPr>
        <w:t xml:space="preserve">10.1.1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  <w:r/>
    </w:p>
    <w:p>
      <w:pPr>
        <w:pStyle w:val="769"/>
        <w:numPr>
          <w:ilvl w:val="2"/>
          <w:numId w:val="11"/>
        </w:numPr>
        <w:jc w:val="both"/>
      </w:pPr>
      <w:r>
        <w:rPr>
          <w:b w:val="false"/>
        </w:rPr>
        <w:t xml:space="preserve">Защиту от всех форм физического и психического насилия, оскорбления личности, охрану жизни и здоровья;   уважение  достоинства личности;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Бесплатное пользование игровыми пособиями, наглядными, дидактическими средствами обучения и воспитания в пределах федеральных государственных требований;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Проявление индивидуальных особенностей;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Пользование в установленном порядке предметно-развивающей средой, объектами физкультурно-оздоровительной направленности;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Перевод для получения дошкольного образования в форме семейного образования  или  в  другое  ДОУ;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Поощрение за успехи в учебной, спортивной, творческой деятельности;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Комфортную и безопасную среду жизнедеятельности;</w:t>
      </w:r>
      <w:r/>
    </w:p>
    <w:p>
      <w:pPr>
        <w:pStyle w:val="769"/>
        <w:numPr>
          <w:ilvl w:val="2"/>
          <w:numId w:val="11"/>
        </w:numPr>
        <w:jc w:val="both"/>
      </w:pPr>
      <w:r>
        <w:rPr>
          <w:b w:val="false"/>
        </w:rPr>
        <w:t xml:space="preserve">Индивидуальный образовательный маршрут в пределах осваиваемой основной общеобразовательной программы;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Воспитанники, испытывающие трудности в освоении ООП, развитии и социальной адаптации, имеют право на оказание психолого-педагогической, коррекционно-развивающей   помощи.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Педагогическая, психологическая или социальная помощь оказывается воспитанникам на основании заявления   родителей (законных представителей).  </w:t>
      </w:r>
      <w:r/>
    </w:p>
    <w:p>
      <w:pPr>
        <w:pStyle w:val="769"/>
        <w:numPr>
          <w:ilvl w:val="1"/>
          <w:numId w:val="11"/>
        </w:numPr>
        <w:jc w:val="both"/>
      </w:pPr>
      <w:r>
        <w:rPr>
          <w:b w:val="false"/>
        </w:rPr>
        <w:t xml:space="preserve">Права и обязанности родителей (законных представителей)</w:t>
      </w:r>
      <w:r>
        <w:t xml:space="preserve"> </w:t>
      </w:r>
      <w:r>
        <w:rPr>
          <w:b w:val="false"/>
        </w:rPr>
        <w:t xml:space="preserve"> определены законом об образовании в Российской федерации» Уставом учреждения, договором  об образовании по образовательным программам дошкольного образования между учреждением и родителями (законными представителями).</w:t>
      </w:r>
      <w:r/>
    </w:p>
    <w:p>
      <w:pPr>
        <w:pStyle w:val="769"/>
        <w:numPr>
          <w:ilvl w:val="1"/>
          <w:numId w:val="11"/>
        </w:numPr>
        <w:jc w:val="both"/>
        <w:rPr>
          <w:b w:val="false"/>
        </w:rPr>
      </w:pPr>
      <w:r>
        <w:rPr>
          <w:b w:val="false"/>
        </w:rPr>
        <w:t xml:space="preserve">Поощрения и дисциплинарное воздействие: </w:t>
      </w:r>
      <w:r/>
    </w:p>
    <w:p>
      <w:pPr>
        <w:pStyle w:val="769"/>
        <w:numPr>
          <w:ilvl w:val="2"/>
          <w:numId w:val="11"/>
        </w:numPr>
        <w:jc w:val="both"/>
      </w:pPr>
      <w:r>
        <w:rPr>
          <w:b w:val="false"/>
        </w:rPr>
        <w:t xml:space="preserve">Меры дисциплинарного взыскания не применяются к воспитанникам дошкольной группы.</w:t>
      </w:r>
      <w:r/>
    </w:p>
    <w:p>
      <w:pPr>
        <w:pStyle w:val="769"/>
        <w:numPr>
          <w:ilvl w:val="2"/>
          <w:numId w:val="11"/>
        </w:numPr>
        <w:jc w:val="both"/>
      </w:pPr>
      <w:r>
        <w:rPr>
          <w:b w:val="false"/>
        </w:rPr>
        <w:t xml:space="preserve">Дисциплина в дошкольной группе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  <w:r/>
    </w:p>
    <w:p>
      <w:pPr>
        <w:pStyle w:val="769"/>
        <w:numPr>
          <w:ilvl w:val="2"/>
          <w:numId w:val="11"/>
        </w:numPr>
        <w:jc w:val="both"/>
      </w:pPr>
      <w:r>
        <w:rPr>
          <w:b w:val="false"/>
        </w:rPr>
        <w:t xml:space="preserve">Поощрения воспитанников проводятся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Меры воздей</w:t>
      </w:r>
      <w:r>
        <w:rPr>
          <w:b w:val="false"/>
        </w:rPr>
        <w:t xml:space="preserve">ствия могут быть применены к родителям (законными представителями) воспитанников, невыполняющих условия договора об образовании по образовательным программам дошкольного образования, заключенного между учреждением и родителями ( законными представителями).</w:t>
      </w:r>
      <w:r/>
    </w:p>
    <w:p>
      <w:pPr>
        <w:pStyle w:val="769"/>
        <w:numPr>
          <w:ilvl w:val="2"/>
          <w:numId w:val="11"/>
        </w:numPr>
        <w:jc w:val="both"/>
        <w:rPr>
          <w:b w:val="false"/>
        </w:rPr>
      </w:pPr>
      <w:r>
        <w:rPr>
          <w:b w:val="false"/>
        </w:rPr>
        <w:t xml:space="preserve">К мерам воздействия относятся:</w:t>
      </w:r>
      <w:r/>
    </w:p>
    <w:p>
      <w:pPr>
        <w:pStyle w:val="684"/>
        <w:numPr>
          <w:ilvl w:val="0"/>
          <w:numId w:val="14"/>
        </w:numPr>
        <w:jc w:val="both"/>
      </w:pPr>
      <w:r>
        <w:t xml:space="preserve">индивидуальные беседы;</w:t>
      </w:r>
      <w:r/>
    </w:p>
    <w:p>
      <w:pPr>
        <w:pStyle w:val="684"/>
        <w:numPr>
          <w:ilvl w:val="0"/>
          <w:numId w:val="14"/>
        </w:numPr>
        <w:jc w:val="both"/>
      </w:pPr>
      <w:r>
        <w:t xml:space="preserve">замечание;</w:t>
      </w:r>
      <w:r/>
    </w:p>
    <w:p>
      <w:pPr>
        <w:pStyle w:val="684"/>
        <w:numPr>
          <w:ilvl w:val="0"/>
          <w:numId w:val="14"/>
        </w:numPr>
        <w:jc w:val="both"/>
      </w:pPr>
      <w:r>
        <w:t xml:space="preserve">приглашение на заседание совета родителей группы или учреждения;</w:t>
      </w:r>
      <w:r/>
    </w:p>
    <w:p>
      <w:pPr>
        <w:pStyle w:val="684"/>
        <w:numPr>
          <w:ilvl w:val="0"/>
          <w:numId w:val="14"/>
        </w:numPr>
        <w:jc w:val="both"/>
      </w:pPr>
      <w:r>
        <w:t xml:space="preserve">другие меры воздействия, не запрещенные законодательством РФ;</w:t>
      </w:r>
      <w:r/>
    </w:p>
    <w:p>
      <w:pPr>
        <w:pStyle w:val="769"/>
        <w:ind w:left="720" w:firstLine="0"/>
        <w:jc w:val="left"/>
      </w:pPr>
      <w:r/>
      <w:r/>
    </w:p>
    <w:p>
      <w:pPr>
        <w:pStyle w:val="769"/>
        <w:ind w:left="720" w:firstLine="0"/>
      </w:pPr>
      <w:r>
        <w:t xml:space="preserve">11. ЗАЩИТА   ПРАВ   ВОСПИТАННИКОВ</w:t>
      </w:r>
      <w:r/>
    </w:p>
    <w:p>
      <w:pPr>
        <w:pStyle w:val="769"/>
        <w:numPr>
          <w:ilvl w:val="1"/>
          <w:numId w:val="10"/>
        </w:numPr>
        <w:jc w:val="both"/>
        <w:rPr>
          <w:b w:val="false"/>
        </w:rPr>
      </w:pPr>
      <w:r>
        <w:rPr>
          <w:b w:val="false"/>
        </w:rPr>
        <w:t xml:space="preserve">В целях защиты прав воспитанников их родители (законные представители) самостоятельно или через своих представителей вправе:</w:t>
      </w:r>
      <w:r/>
    </w:p>
    <w:p>
      <w:pPr>
        <w:pStyle w:val="769"/>
        <w:numPr>
          <w:ilvl w:val="0"/>
          <w:numId w:val="8"/>
        </w:numPr>
        <w:jc w:val="both"/>
      </w:pPr>
      <w:r>
        <w:rPr>
          <w:b w:val="false"/>
        </w:rPr>
        <w:t xml:space="preserve">направить руководителю обращение о нарушении и (или) ущемлении работниками прав, свобод и социальных гарантий воспитанников;</w:t>
      </w:r>
      <w:r/>
    </w:p>
    <w:p>
      <w:pPr>
        <w:pStyle w:val="769"/>
        <w:numPr>
          <w:ilvl w:val="0"/>
          <w:numId w:val="8"/>
        </w:numPr>
        <w:jc w:val="both"/>
      </w:pPr>
      <w:r>
        <w:rPr>
          <w:b w:val="false"/>
        </w:rPr>
        <w:t xml:space="preserve">использовать не запрещенные законодательством РФ иные способы защиты своих прав и прав ребенка,  его законных интересов.</w:t>
      </w:r>
      <w:r/>
    </w:p>
    <w:p>
      <w:pPr>
        <w:pStyle w:val="7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75"/>
        <w:ind w:left="360"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12.ЗАКЛЮЧИТЕЛЬНЫЕ     ПОЛОЖЕНИЯ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Настоящие Правила  утверждаются директором на неопределенный срок, пересматривается по мере необходимости.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Соблюдение данных правил внутреннего распорядка  воспитанника, договора </w:t>
      </w:r>
      <w:r>
        <w:rPr>
          <w:bCs/>
        </w:rPr>
        <w:t xml:space="preserve">об образовании по образовательной программе</w:t>
      </w:r>
      <w:r>
        <w:t xml:space="preserve"> </w:t>
      </w:r>
      <w:r>
        <w:rPr>
          <w:bCs/>
        </w:rPr>
        <w:t xml:space="preserve">дошкольного образования, заключенного</w:t>
      </w:r>
      <w:r>
        <w:t xml:space="preserve"> между учреждением и родителями (законными представителями) обязательно, всеми сторонами образовательных отношений обеспечит комфортное, бесконфликтное пребывание ребенка в учреждении.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Если у родителей (законных предст</w:t>
      </w:r>
      <w:r>
        <w:t xml:space="preserve">авителей)  возникли вопросы по организации образовательной деятельности, пребыванию ребенка в группе, следует: обсудить это с воспитателем группы; если этот разговор не помог решению проблемы, в обязательном порядке обратитесь к директору, его заместителю.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При наличии серьезной проблемной ситуации необходимо обратиться к директору учреждения с письменным обращением для   решения проблемы на конфликтной комиссии.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В отношении работников учреждения, в связи с не выполнением и (или) </w:t>
      </w:r>
      <w:r>
        <w:t xml:space="preserve">не надлежащим выполнением  их должностных обязанностей, повлекшим определенное нарушение,  директор имеет право наложить дисциплинарное взыскание только при наличии письменного обращения, при выявлении в ходе служебного расследования  достоверности фактов.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Решения директора учреждения родитель (законный представитель) имеет право обжаловать в вышестоящих инстанциях,  всеми не запрещенными законом способами. </w:t>
      </w:r>
      <w:r/>
    </w:p>
    <w:p>
      <w:pPr>
        <w:pStyle w:val="684"/>
        <w:numPr>
          <w:ilvl w:val="1"/>
          <w:numId w:val="17"/>
        </w:numPr>
        <w:jc w:val="both"/>
      </w:pPr>
      <w:r>
        <w:t xml:space="preserve">Анонимные звонки и обращения не рассматриваются.</w:t>
      </w:r>
      <w:r/>
    </w:p>
    <w:p>
      <w:pPr>
        <w:pStyle w:val="684"/>
        <w:jc w:val="both"/>
      </w:pPr>
      <w:r/>
      <w:r/>
    </w:p>
    <w:p>
      <w:pPr>
        <w:pStyle w:val="684"/>
        <w:jc w:val="both"/>
      </w:pPr>
      <w:r/>
      <w:r/>
    </w:p>
    <w:p>
      <w:pPr>
        <w:pStyle w:val="684"/>
      </w:pPr>
      <w:r/>
      <w:r/>
    </w:p>
    <w:p>
      <w:pPr>
        <w:pStyle w:val="684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684"/>
        <w:rPr>
          <w:sz w:val="23"/>
          <w:szCs w:val="23"/>
        </w:rPr>
      </w:pPr>
      <w:r>
        <w:rPr>
          <w:sz w:val="23"/>
          <w:szCs w:val="23"/>
        </w:rPr>
      </w:r>
      <w:r/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567" w:right="567" w:bottom="567" w:left="1134" w:header="0" w:footer="13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Symbol">
    <w:panose1 w:val="05010000000000000000"/>
  </w:font>
  <w:font w:name="Trebuchet MS">
    <w:panose1 w:val="020B0604020202020204"/>
  </w:font>
  <w:font w:name="Courier New">
    <w:panose1 w:val="02070409020205020404"/>
  </w:font>
  <w:font w:name="Wingdings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ind w:right="360" w:firstLine="0"/>
      <w:jc w:val="right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Frame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77"/>
                            <w:rPr>
                              <w:rStyle w:val="768"/>
                            </w:rPr>
                          </w:pPr>
                          <w:r>
                            <w:rPr>
                              <w:rStyle w:val="768"/>
                            </w:rPr>
                            <w:fldChar w:fldCharType="begin"/>
                          </w:r>
                          <w:r>
                            <w:rPr>
                              <w:rStyle w:val="768"/>
                            </w:rPr>
                            <w:instrText xml:space="preserve"> PAGE </w:instrText>
                          </w:r>
                          <w:r>
                            <w:rPr>
                              <w:rStyle w:val="768"/>
                            </w:rPr>
                            <w:fldChar w:fldCharType="separate"/>
                          </w:r>
                          <w:r>
                            <w:rPr>
                              <w:rStyle w:val="768"/>
                            </w:rPr>
                            <w:t xml:space="preserve">10</w:t>
                          </w:r>
                          <w:r>
                            <w:rPr>
                              <w:rStyle w:val="76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10;o:allowoverlap:true;o:allowincell:true;mso-position-horizontal-relative:margin;mso-position-horizontal:right;mso-position-vertical-relative:text;margin-top:0.0pt;mso-position-vertical:absolute;width:12.0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77"/>
                      <w:rPr>
                        <w:rStyle w:val="768"/>
                      </w:rPr>
                    </w:pPr>
                    <w:r>
                      <w:rPr>
                        <w:rStyle w:val="768"/>
                      </w:rPr>
                      <w:fldChar w:fldCharType="begin"/>
                    </w:r>
                    <w:r>
                      <w:rPr>
                        <w:rStyle w:val="768"/>
                      </w:rPr>
                      <w:instrText xml:space="preserve"> PAGE </w:instrText>
                    </w:r>
                    <w:r>
                      <w:rPr>
                        <w:rStyle w:val="768"/>
                      </w:rPr>
                      <w:fldChar w:fldCharType="separate"/>
                    </w:r>
                    <w:r>
                      <w:rPr>
                        <w:rStyle w:val="768"/>
                      </w:rPr>
                      <w:t xml:space="preserve">10</w:t>
                    </w:r>
                    <w:r>
                      <w:rPr>
                        <w:rStyle w:val="76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7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85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686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ascii="Times New Roman" w:hAnsi="Times New Roman" w:cs="Times New Roman"/>
        <w:b w:val="false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502" w:hanging="36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942" w:hanging="1800"/>
      </w:pPr>
      <w:rPr>
        <w:b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b w:val="false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b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b w:val="false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600" w:hanging="600"/>
      </w:pPr>
      <w:rPr>
        <w:b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600" w:hanging="60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b w:val="fals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b w:val="false"/>
      </w:r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b w:val="false"/>
      </w:rPr>
    </w:lvl>
  </w:abstractNum>
  <w:abstractNum w:abstractNumId="16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8" w:hanging="360"/>
      </w:pPr>
      <w:rPr>
        <w:rFonts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cs="Wingdings"/>
        <w:sz w:val="24"/>
        <w:szCs w:val="24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4"/>
    <w:next w:val="6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86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4"/>
    <w:next w:val="6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4"/>
    <w:next w:val="6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4"/>
    <w:next w:val="6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4"/>
    <w:next w:val="6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4"/>
    <w:next w:val="6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76"/>
    <w:uiPriority w:val="99"/>
  </w:style>
  <w:style w:type="character" w:styleId="43">
    <w:name w:val="Footer Char"/>
    <w:basedOn w:val="9"/>
    <w:link w:val="777"/>
    <w:uiPriority w:val="99"/>
  </w:style>
  <w:style w:type="character" w:styleId="45">
    <w:name w:val="Caption Char"/>
    <w:basedOn w:val="772"/>
    <w:link w:val="777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685">
    <w:name w:val="Heading 1"/>
    <w:basedOn w:val="684"/>
    <w:next w:val="684"/>
    <w:qFormat/>
    <w:rPr>
      <w:rFonts w:ascii="Arial" w:hAnsi="Arial" w:cs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686">
    <w:name w:val="Heading 3"/>
    <w:basedOn w:val="684"/>
    <w:next w:val="770"/>
    <w:qFormat/>
    <w:rPr>
      <w:b/>
      <w:bCs/>
      <w:sz w:val="27"/>
      <w:szCs w:val="27"/>
    </w:rPr>
    <w:pPr>
      <w:numPr>
        <w:ilvl w:val="2"/>
        <w:numId w:val="1"/>
      </w:numPr>
      <w:spacing w:after="120" w:before="120"/>
      <w:outlineLvl w:val="2"/>
    </w:pPr>
  </w:style>
  <w:style w:type="character" w:styleId="687">
    <w:name w:val="WW8Num1z0"/>
    <w:qFormat/>
  </w:style>
  <w:style w:type="character" w:styleId="688">
    <w:name w:val="WW8Num1z1"/>
    <w:qFormat/>
    <w:rPr>
      <w:rFonts w:ascii="Times New Roman" w:hAnsi="Times New Roman" w:cs="Times New Roman"/>
      <w:b w:val="false"/>
      <w:color w:val="000000"/>
      <w:sz w:val="24"/>
      <w:szCs w:val="24"/>
    </w:rPr>
  </w:style>
  <w:style w:type="character" w:styleId="689">
    <w:name w:val="WW8Num2z0"/>
    <w:qFormat/>
  </w:style>
  <w:style w:type="character" w:styleId="690">
    <w:name w:val="WW8Num3z0"/>
    <w:qFormat/>
    <w:rPr>
      <w:rFonts w:ascii="Wingdings" w:hAnsi="Wingdings" w:cs="Wingdings"/>
    </w:rPr>
  </w:style>
  <w:style w:type="character" w:styleId="691">
    <w:name w:val="WW8Num3z1"/>
    <w:qFormat/>
    <w:rPr>
      <w:rFonts w:ascii="Courier New" w:hAnsi="Courier New" w:cs="Courier New"/>
    </w:rPr>
  </w:style>
  <w:style w:type="character" w:styleId="692">
    <w:name w:val="WW8Num3z3"/>
    <w:qFormat/>
    <w:rPr>
      <w:rFonts w:ascii="Symbol" w:hAnsi="Symbol" w:cs="Symbol"/>
    </w:rPr>
  </w:style>
  <w:style w:type="character" w:styleId="693">
    <w:name w:val="WW8Num4z0"/>
    <w:qFormat/>
    <w:rPr>
      <w:rFonts w:ascii="Wingdings" w:hAnsi="Wingdings" w:cs="Wingdings"/>
    </w:rPr>
  </w:style>
  <w:style w:type="character" w:styleId="694">
    <w:name w:val="WW8Num4z1"/>
    <w:qFormat/>
    <w:rPr>
      <w:rFonts w:ascii="Courier New" w:hAnsi="Courier New" w:cs="Courier New"/>
    </w:rPr>
  </w:style>
  <w:style w:type="character" w:styleId="695">
    <w:name w:val="WW8Num4z3"/>
    <w:qFormat/>
    <w:rPr>
      <w:rFonts w:ascii="Symbol" w:hAnsi="Symbol" w:cs="Symbol"/>
    </w:rPr>
  </w:style>
  <w:style w:type="character" w:styleId="696">
    <w:name w:val="WW8Num5z0"/>
    <w:qFormat/>
    <w:rPr>
      <w:rFonts w:ascii="Wingdings" w:hAnsi="Wingdings" w:cs="Wingdings"/>
      <w:sz w:val="20"/>
    </w:rPr>
  </w:style>
  <w:style w:type="character" w:styleId="697">
    <w:name w:val="WW8Num5z1"/>
    <w:qFormat/>
    <w:rPr>
      <w:rFonts w:ascii="Courier New" w:hAnsi="Courier New" w:cs="Courier New"/>
      <w:sz w:val="20"/>
    </w:rPr>
  </w:style>
  <w:style w:type="character" w:styleId="698">
    <w:name w:val="WW8Num6z0"/>
    <w:qFormat/>
    <w:rPr>
      <w:rFonts w:ascii="Wingdings" w:hAnsi="Wingdings" w:cs="Wingdings"/>
    </w:rPr>
  </w:style>
  <w:style w:type="character" w:styleId="699">
    <w:name w:val="WW8Num6z1"/>
    <w:qFormat/>
    <w:rPr>
      <w:rFonts w:ascii="Courier New" w:hAnsi="Courier New" w:cs="Courier New"/>
    </w:rPr>
  </w:style>
  <w:style w:type="character" w:styleId="700">
    <w:name w:val="WW8Num6z3"/>
    <w:qFormat/>
    <w:rPr>
      <w:rFonts w:ascii="Symbol" w:hAnsi="Symbol" w:cs="Symbol"/>
    </w:rPr>
  </w:style>
  <w:style w:type="character" w:styleId="701">
    <w:name w:val="WW8Num7z0"/>
    <w:qFormat/>
    <w:rPr>
      <w:b/>
    </w:rPr>
  </w:style>
  <w:style w:type="character" w:styleId="702">
    <w:name w:val="WW8Num7z1"/>
    <w:qFormat/>
    <w:rPr>
      <w:b w:val="false"/>
    </w:rPr>
  </w:style>
  <w:style w:type="character" w:styleId="703">
    <w:name w:val="WW8Num8z0"/>
    <w:qFormat/>
  </w:style>
  <w:style w:type="character" w:styleId="704">
    <w:name w:val="WW8Num9z0"/>
    <w:qFormat/>
    <w:rPr>
      <w:rFonts w:ascii="Times New Roman" w:hAnsi="Times New Roman" w:cs="Times New Roman"/>
      <w:color w:val="000000"/>
      <w:sz w:val="24"/>
      <w:szCs w:val="24"/>
    </w:rPr>
  </w:style>
  <w:style w:type="character" w:styleId="705">
    <w:name w:val="WW8Num10z0"/>
    <w:qFormat/>
    <w:rPr>
      <w:rFonts w:ascii="Times New Roman" w:hAnsi="Times New Roman" w:cs="Times New Roman"/>
      <w:sz w:val="24"/>
    </w:rPr>
  </w:style>
  <w:style w:type="character" w:styleId="706">
    <w:name w:val="WW8Num11z0"/>
    <w:qFormat/>
    <w:rPr>
      <w:rFonts w:ascii="Wingdings" w:hAnsi="Wingdings" w:cs="Wingdings"/>
    </w:rPr>
  </w:style>
  <w:style w:type="character" w:styleId="707">
    <w:name w:val="WW8Num11z1"/>
    <w:qFormat/>
  </w:style>
  <w:style w:type="character" w:styleId="708">
    <w:name w:val="WW8Num11z2"/>
    <w:qFormat/>
  </w:style>
  <w:style w:type="character" w:styleId="709">
    <w:name w:val="WW8Num11z3"/>
    <w:qFormat/>
  </w:style>
  <w:style w:type="character" w:styleId="710">
    <w:name w:val="WW8Num11z4"/>
    <w:qFormat/>
  </w:style>
  <w:style w:type="character" w:styleId="711">
    <w:name w:val="WW8Num11z5"/>
    <w:qFormat/>
  </w:style>
  <w:style w:type="character" w:styleId="712">
    <w:name w:val="WW8Num11z6"/>
    <w:qFormat/>
  </w:style>
  <w:style w:type="character" w:styleId="713">
    <w:name w:val="WW8Num11z7"/>
    <w:qFormat/>
  </w:style>
  <w:style w:type="character" w:styleId="714">
    <w:name w:val="WW8Num11z8"/>
    <w:qFormat/>
  </w:style>
  <w:style w:type="character" w:styleId="715">
    <w:name w:val="WW8Num12z0"/>
    <w:qFormat/>
    <w:rPr>
      <w:rFonts w:ascii="Wingdings" w:hAnsi="Wingdings" w:cs="Wingdings"/>
    </w:rPr>
  </w:style>
  <w:style w:type="character" w:styleId="716">
    <w:name w:val="WW8Num12z1"/>
    <w:qFormat/>
    <w:rPr>
      <w:rFonts w:ascii="Courier New" w:hAnsi="Courier New" w:cs="Courier New"/>
    </w:rPr>
  </w:style>
  <w:style w:type="character" w:styleId="717">
    <w:name w:val="WW8Num12z3"/>
    <w:qFormat/>
    <w:rPr>
      <w:rFonts w:ascii="Symbol" w:hAnsi="Symbol" w:cs="Symbol"/>
    </w:rPr>
  </w:style>
  <w:style w:type="character" w:styleId="718">
    <w:name w:val="WW8Num13z0"/>
    <w:qFormat/>
    <w:rPr>
      <w:rFonts w:ascii="Times New Roman" w:hAnsi="Times New Roman" w:cs="Times New Roman"/>
      <w:sz w:val="24"/>
    </w:rPr>
  </w:style>
  <w:style w:type="character" w:styleId="719">
    <w:name w:val="WW8Num14z0"/>
    <w:qFormat/>
    <w:rPr>
      <w:rFonts w:ascii="Wingdings" w:hAnsi="Wingdings" w:cs="Wingdings"/>
    </w:rPr>
  </w:style>
  <w:style w:type="character" w:styleId="720">
    <w:name w:val="WW8Num14z1"/>
    <w:qFormat/>
    <w:rPr>
      <w:rFonts w:ascii="Courier New" w:hAnsi="Courier New" w:cs="Courier New"/>
    </w:rPr>
  </w:style>
  <w:style w:type="character" w:styleId="721">
    <w:name w:val="WW8Num14z3"/>
    <w:qFormat/>
    <w:rPr>
      <w:rFonts w:ascii="Symbol" w:hAnsi="Symbol" w:cs="Symbol"/>
    </w:rPr>
  </w:style>
  <w:style w:type="character" w:styleId="722">
    <w:name w:val="WW8Num15z0"/>
    <w:qFormat/>
    <w:rPr>
      <w:rFonts w:ascii="Wingdings" w:hAnsi="Wingdings" w:cs="Wingdings"/>
    </w:rPr>
  </w:style>
  <w:style w:type="character" w:styleId="723">
    <w:name w:val="WW8Num15z1"/>
    <w:qFormat/>
    <w:rPr>
      <w:rFonts w:ascii="Courier New" w:hAnsi="Courier New" w:cs="Courier New"/>
    </w:rPr>
  </w:style>
  <w:style w:type="character" w:styleId="724">
    <w:name w:val="WW8Num15z3"/>
    <w:qFormat/>
    <w:rPr>
      <w:rFonts w:ascii="Symbol" w:hAnsi="Symbol" w:cs="Symbol"/>
    </w:rPr>
  </w:style>
  <w:style w:type="character" w:styleId="725">
    <w:name w:val="WW8Num16z0"/>
    <w:qFormat/>
    <w:rPr>
      <w:b w:val="false"/>
    </w:rPr>
  </w:style>
  <w:style w:type="character" w:styleId="726">
    <w:name w:val="WW8Num17z0"/>
    <w:qFormat/>
    <w:rPr>
      <w:b w:val="false"/>
    </w:rPr>
  </w:style>
  <w:style w:type="character" w:styleId="727">
    <w:name w:val="WW8Num18z0"/>
    <w:qFormat/>
    <w:rPr>
      <w:b w:val="false"/>
    </w:rPr>
  </w:style>
  <w:style w:type="character" w:styleId="728">
    <w:name w:val="WW8Num19z0"/>
    <w:qFormat/>
    <w:rPr>
      <w:rFonts w:ascii="Times New Roman" w:hAnsi="Times New Roman" w:cs="Times New Roman"/>
      <w:sz w:val="24"/>
    </w:rPr>
  </w:style>
  <w:style w:type="character" w:styleId="729">
    <w:name w:val="WW8Num20z0"/>
    <w:qFormat/>
  </w:style>
  <w:style w:type="character" w:styleId="730">
    <w:name w:val="WW8Num21z0"/>
    <w:qFormat/>
    <w:rPr>
      <w:rFonts w:ascii="Times New Roman" w:hAnsi="Times New Roman" w:cs="Times New Roman"/>
      <w:sz w:val="24"/>
    </w:rPr>
  </w:style>
  <w:style w:type="character" w:styleId="731">
    <w:name w:val="WW8Num22z0"/>
    <w:qFormat/>
    <w:rPr>
      <w:rFonts w:ascii="Times New Roman" w:hAnsi="Times New Roman" w:cs="Times New Roman"/>
      <w:sz w:val="24"/>
    </w:rPr>
  </w:style>
  <w:style w:type="character" w:styleId="732">
    <w:name w:val="WW8Num23z0"/>
    <w:qFormat/>
  </w:style>
  <w:style w:type="character" w:styleId="733">
    <w:name w:val="WW8Num24z0"/>
    <w:qFormat/>
  </w:style>
  <w:style w:type="character" w:styleId="734">
    <w:name w:val="WW8Num24z1"/>
    <w:qFormat/>
    <w:rPr>
      <w:rFonts w:ascii="Times New Roman" w:hAnsi="Times New Roman" w:cs="Times New Roman"/>
      <w:sz w:val="24"/>
    </w:rPr>
  </w:style>
  <w:style w:type="character" w:styleId="735">
    <w:name w:val="WW8Num25z0"/>
    <w:qFormat/>
  </w:style>
  <w:style w:type="character" w:styleId="736">
    <w:name w:val="WW8Num25z1"/>
    <w:qFormat/>
    <w:rPr>
      <w:b w:val="false"/>
    </w:rPr>
  </w:style>
  <w:style w:type="character" w:styleId="737">
    <w:name w:val="WW8Num26z0"/>
    <w:qFormat/>
    <w:rPr>
      <w:rFonts w:ascii="Wingdings" w:hAnsi="Wingdings" w:cs="Wingdings"/>
    </w:rPr>
  </w:style>
  <w:style w:type="character" w:styleId="738">
    <w:name w:val="WW8Num26z1"/>
    <w:qFormat/>
    <w:rPr>
      <w:rFonts w:ascii="Courier New" w:hAnsi="Courier New" w:cs="Courier New"/>
    </w:rPr>
  </w:style>
  <w:style w:type="character" w:styleId="739">
    <w:name w:val="WW8Num26z3"/>
    <w:qFormat/>
    <w:rPr>
      <w:rFonts w:ascii="Symbol" w:hAnsi="Symbol" w:cs="Symbol"/>
    </w:rPr>
  </w:style>
  <w:style w:type="character" w:styleId="740">
    <w:name w:val="WW8Num27z0"/>
    <w:qFormat/>
    <w:rPr>
      <w:b w:val="false"/>
    </w:rPr>
  </w:style>
  <w:style w:type="character" w:styleId="741">
    <w:name w:val="WW8Num28z0"/>
    <w:qFormat/>
    <w:rPr>
      <w:b w:val="false"/>
    </w:rPr>
  </w:style>
  <w:style w:type="character" w:styleId="742">
    <w:name w:val="WW8Num29z0"/>
    <w:qFormat/>
  </w:style>
  <w:style w:type="character" w:styleId="743">
    <w:name w:val="WW8Num30z0"/>
    <w:qFormat/>
  </w:style>
  <w:style w:type="character" w:styleId="744">
    <w:name w:val="WW8Num30z1"/>
    <w:qFormat/>
  </w:style>
  <w:style w:type="character" w:styleId="745">
    <w:name w:val="WW8Num30z2"/>
    <w:qFormat/>
  </w:style>
  <w:style w:type="character" w:styleId="746">
    <w:name w:val="WW8Num30z3"/>
    <w:qFormat/>
  </w:style>
  <w:style w:type="character" w:styleId="747">
    <w:name w:val="WW8Num30z4"/>
    <w:qFormat/>
  </w:style>
  <w:style w:type="character" w:styleId="748">
    <w:name w:val="WW8Num30z5"/>
    <w:qFormat/>
  </w:style>
  <w:style w:type="character" w:styleId="749">
    <w:name w:val="WW8Num30z6"/>
    <w:qFormat/>
  </w:style>
  <w:style w:type="character" w:styleId="750">
    <w:name w:val="WW8Num30z7"/>
    <w:qFormat/>
  </w:style>
  <w:style w:type="character" w:styleId="751">
    <w:name w:val="WW8Num30z8"/>
    <w:qFormat/>
  </w:style>
  <w:style w:type="character" w:styleId="752">
    <w:name w:val="WW8Num31z0"/>
    <w:qFormat/>
    <w:rPr>
      <w:rFonts w:ascii="Wingdings" w:hAnsi="Wingdings" w:cs="Wingdings"/>
    </w:rPr>
  </w:style>
  <w:style w:type="character" w:styleId="753">
    <w:name w:val="WW8Num31z1"/>
    <w:qFormat/>
    <w:rPr>
      <w:rFonts w:ascii="Courier New" w:hAnsi="Courier New" w:cs="Courier New"/>
    </w:rPr>
  </w:style>
  <w:style w:type="character" w:styleId="754">
    <w:name w:val="WW8Num31z3"/>
    <w:qFormat/>
    <w:rPr>
      <w:rFonts w:ascii="Symbol" w:hAnsi="Symbol" w:cs="Symbol"/>
    </w:rPr>
  </w:style>
  <w:style w:type="character" w:styleId="755">
    <w:name w:val="WW8Num32z0"/>
    <w:qFormat/>
    <w:rPr>
      <w:rFonts w:ascii="Wingdings" w:hAnsi="Wingdings" w:cs="Wingdings"/>
    </w:rPr>
  </w:style>
  <w:style w:type="character" w:styleId="756">
    <w:name w:val="WW8Num32z1"/>
    <w:qFormat/>
    <w:rPr>
      <w:rFonts w:ascii="Courier New" w:hAnsi="Courier New" w:cs="Courier New"/>
    </w:rPr>
  </w:style>
  <w:style w:type="character" w:styleId="757">
    <w:name w:val="WW8Num32z3"/>
    <w:qFormat/>
    <w:rPr>
      <w:rFonts w:ascii="Symbol" w:hAnsi="Symbol" w:cs="Symbol"/>
    </w:rPr>
  </w:style>
  <w:style w:type="character" w:styleId="758">
    <w:name w:val="WW8Num33z0"/>
    <w:qFormat/>
    <w:rPr>
      <w:rFonts w:ascii="Wingdings" w:hAnsi="Wingdings" w:cs="Wingdings"/>
      <w:sz w:val="24"/>
      <w:szCs w:val="24"/>
    </w:rPr>
  </w:style>
  <w:style w:type="character" w:styleId="759">
    <w:name w:val="WW8Num33z1"/>
    <w:qFormat/>
  </w:style>
  <w:style w:type="character" w:styleId="760">
    <w:name w:val="Основной шрифт абзаца"/>
    <w:qFormat/>
  </w:style>
  <w:style w:type="character" w:styleId="761">
    <w:name w:val="Strong Emphasis"/>
    <w:qFormat/>
    <w:rPr>
      <w:b/>
      <w:bCs/>
    </w:rPr>
  </w:style>
  <w:style w:type="character" w:styleId="762">
    <w:name w:val="Emphasis"/>
    <w:qFormat/>
    <w:rPr>
      <w:i/>
      <w:iCs/>
    </w:rPr>
  </w:style>
  <w:style w:type="character" w:styleId="763">
    <w:name w:val="apple-tab-span"/>
    <w:basedOn w:val="760"/>
    <w:qFormat/>
  </w:style>
  <w:style w:type="character" w:styleId="764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styleId="765">
    <w:name w:val="Верхний колонтитул Знак"/>
    <w:qFormat/>
    <w:rPr>
      <w:sz w:val="24"/>
      <w:szCs w:val="24"/>
    </w:rPr>
  </w:style>
  <w:style w:type="character" w:styleId="766">
    <w:name w:val="Нижний колонтитул Знак"/>
    <w:qFormat/>
    <w:rPr>
      <w:sz w:val="24"/>
      <w:szCs w:val="24"/>
    </w:rPr>
  </w:style>
  <w:style w:type="character" w:styleId="767">
    <w:name w:val="Текст выноски Знак"/>
    <w:qFormat/>
    <w:rPr>
      <w:rFonts w:ascii="Tahoma" w:hAnsi="Tahoma" w:cs="Tahoma"/>
      <w:sz w:val="16"/>
      <w:szCs w:val="16"/>
    </w:rPr>
  </w:style>
  <w:style w:type="character" w:styleId="768">
    <w:name w:val="Page Number"/>
    <w:basedOn w:val="760"/>
  </w:style>
  <w:style w:type="paragraph" w:styleId="769">
    <w:name w:val="Heading"/>
    <w:basedOn w:val="684"/>
    <w:next w:val="770"/>
    <w:qFormat/>
    <w:rPr>
      <w:b/>
      <w:bCs/>
    </w:rPr>
    <w:pPr>
      <w:jc w:val="center"/>
    </w:pPr>
  </w:style>
  <w:style w:type="paragraph" w:styleId="770">
    <w:name w:val="Body Text"/>
    <w:basedOn w:val="684"/>
    <w:pPr>
      <w:spacing w:lineRule="auto" w:line="276" w:after="140" w:before="0"/>
    </w:pPr>
  </w:style>
  <w:style w:type="paragraph" w:styleId="771">
    <w:name w:val="List"/>
    <w:basedOn w:val="770"/>
  </w:style>
  <w:style w:type="paragraph" w:styleId="772">
    <w:name w:val="Caption"/>
    <w:basedOn w:val="684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73">
    <w:name w:val="Index"/>
    <w:basedOn w:val="684"/>
    <w:qFormat/>
    <w:pPr>
      <w:suppressLineNumbers/>
    </w:pPr>
  </w:style>
  <w:style w:type="paragraph" w:styleId="774">
    <w:name w:val="Обычный (веб)"/>
    <w:basedOn w:val="684"/>
    <w:qFormat/>
    <w:pPr>
      <w:spacing w:after="280" w:before="280"/>
    </w:pPr>
  </w:style>
  <w:style w:type="paragraph" w:styleId="775">
    <w:name w:val="Без интервала"/>
    <w:qFormat/>
    <w:rPr>
      <w:rFonts w:ascii="Calibri" w:hAnsi="Calibri" w:cs="Calibri" w:eastAsia="Times New Roman"/>
      <w:color w:val="auto"/>
      <w:sz w:val="22"/>
      <w:szCs w:val="22"/>
      <w:lang w:val="ru-RU" w:bidi="ar-SA" w:eastAsia="zh-CN"/>
    </w:rPr>
    <w:pPr>
      <w:widowControl/>
    </w:pPr>
  </w:style>
  <w:style w:type="paragraph" w:styleId="776">
    <w:name w:val="Header"/>
    <w:basedOn w:val="684"/>
    <w:rPr>
      <w:lang w:val="en-US"/>
    </w:rPr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77">
    <w:name w:val="Footer"/>
    <w:basedOn w:val="684"/>
    <w:rPr>
      <w:lang w:val="en-US"/>
    </w:rPr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78">
    <w:name w:val="consplustitle"/>
    <w:basedOn w:val="684"/>
    <w:qFormat/>
    <w:pPr>
      <w:spacing w:after="280" w:before="280"/>
    </w:pPr>
  </w:style>
  <w:style w:type="paragraph" w:styleId="779">
    <w:name w:val="Абзац списка"/>
    <w:basedOn w:val="684"/>
    <w:qFormat/>
    <w:rPr>
      <w:rFonts w:ascii="Calibri" w:hAnsi="Calibri" w:cs="Calibri" w:eastAsia="Calibri"/>
      <w:sz w:val="22"/>
      <w:szCs w:val="22"/>
    </w:rPr>
    <w:pPr>
      <w:contextualSpacing w:val="true"/>
      <w:ind w:left="720" w:firstLine="0"/>
      <w:spacing w:lineRule="auto" w:line="276" w:after="200" w:before="0"/>
    </w:pPr>
  </w:style>
  <w:style w:type="paragraph" w:styleId="780">
    <w:name w:val="Default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  <w:pPr>
      <w:widowControl/>
    </w:pPr>
  </w:style>
  <w:style w:type="paragraph" w:styleId="781">
    <w:name w:val="Текст выноски"/>
    <w:basedOn w:val="684"/>
    <w:qFormat/>
    <w:rPr>
      <w:rFonts w:ascii="Tahoma" w:hAnsi="Tahoma" w:cs="Tahoma"/>
      <w:sz w:val="16"/>
      <w:szCs w:val="16"/>
      <w:lang w:val="en-US"/>
    </w:rPr>
  </w:style>
  <w:style w:type="paragraph" w:styleId="782">
    <w:name w:val="Название объекта"/>
    <w:basedOn w:val="684"/>
    <w:next w:val="684"/>
    <w:qFormat/>
    <w:rPr>
      <w:rFonts w:ascii="Courier New" w:hAnsi="Courier New" w:cs="Courier New"/>
      <w:b/>
      <w:bCs/>
      <w:caps/>
      <w:spacing w:val="20"/>
      <w:sz w:val="48"/>
      <w:szCs w:val="48"/>
    </w:rPr>
    <w:pPr>
      <w:jc w:val="center"/>
      <w:spacing w:after="60" w:before="60"/>
    </w:pPr>
  </w:style>
  <w:style w:type="paragraph" w:styleId="783">
    <w:name w:val="ConsPlusNormal"/>
    <w:qFormat/>
    <w:rPr>
      <w:rFonts w:ascii="Arial" w:hAnsi="Arial" w:cs="Arial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784">
    <w:name w:val="ConsPlusNonformat"/>
    <w:qFormat/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785">
    <w:name w:val="Table Contents"/>
    <w:basedOn w:val="684"/>
    <w:qFormat/>
    <w:pPr>
      <w:suppressLineNumbers/>
    </w:pPr>
  </w:style>
  <w:style w:type="paragraph" w:styleId="786">
    <w:name w:val="Table Heading"/>
    <w:basedOn w:val="785"/>
    <w:qFormat/>
    <w:rPr>
      <w:b/>
      <w:bCs/>
    </w:rPr>
    <w:pPr>
      <w:jc w:val="center"/>
      <w:suppressLineNumbers/>
    </w:pPr>
  </w:style>
  <w:style w:type="paragraph" w:styleId="787">
    <w:name w:val="Frame Contents"/>
    <w:basedOn w:val="684"/>
    <w:qFormat/>
  </w:style>
  <w:style w:type="numbering" w:styleId="788">
    <w:name w:val="WW8Num1"/>
    <w:qFormat/>
  </w:style>
  <w:style w:type="numbering" w:styleId="789">
    <w:name w:val="WW8Num2"/>
    <w:qFormat/>
  </w:style>
  <w:style w:type="numbering" w:styleId="790">
    <w:name w:val="WW8Num3"/>
    <w:qFormat/>
  </w:style>
  <w:style w:type="numbering" w:styleId="791">
    <w:name w:val="WW8Num4"/>
    <w:qFormat/>
  </w:style>
  <w:style w:type="numbering" w:styleId="792">
    <w:name w:val="WW8Num5"/>
    <w:qFormat/>
  </w:style>
  <w:style w:type="numbering" w:styleId="793">
    <w:name w:val="WW8Num6"/>
    <w:qFormat/>
  </w:style>
  <w:style w:type="numbering" w:styleId="794">
    <w:name w:val="WW8Num7"/>
    <w:qFormat/>
  </w:style>
  <w:style w:type="numbering" w:styleId="795">
    <w:name w:val="WW8Num8"/>
    <w:qFormat/>
  </w:style>
  <w:style w:type="numbering" w:styleId="796">
    <w:name w:val="WW8Num9"/>
    <w:qFormat/>
  </w:style>
  <w:style w:type="numbering" w:styleId="797">
    <w:name w:val="WW8Num10"/>
    <w:qFormat/>
  </w:style>
  <w:style w:type="numbering" w:styleId="798">
    <w:name w:val="WW8Num11"/>
    <w:qFormat/>
  </w:style>
  <w:style w:type="numbering" w:styleId="799">
    <w:name w:val="WW8Num12"/>
    <w:qFormat/>
  </w:style>
  <w:style w:type="numbering" w:styleId="800">
    <w:name w:val="WW8Num13"/>
    <w:qFormat/>
  </w:style>
  <w:style w:type="numbering" w:styleId="801">
    <w:name w:val="WW8Num14"/>
    <w:qFormat/>
  </w:style>
  <w:style w:type="numbering" w:styleId="802">
    <w:name w:val="WW8Num15"/>
    <w:qFormat/>
  </w:style>
  <w:style w:type="numbering" w:styleId="803">
    <w:name w:val="WW8Num16"/>
    <w:qFormat/>
  </w:style>
  <w:style w:type="numbering" w:styleId="804">
    <w:name w:val="WW8Num17"/>
    <w:qFormat/>
  </w:style>
  <w:style w:type="numbering" w:styleId="805">
    <w:name w:val="WW8Num18"/>
    <w:qFormat/>
  </w:style>
  <w:style w:type="numbering" w:styleId="806">
    <w:name w:val="WW8Num19"/>
    <w:qFormat/>
  </w:style>
  <w:style w:type="numbering" w:styleId="807">
    <w:name w:val="WW8Num20"/>
    <w:qFormat/>
  </w:style>
  <w:style w:type="numbering" w:styleId="808">
    <w:name w:val="WW8Num21"/>
    <w:qFormat/>
  </w:style>
  <w:style w:type="numbering" w:styleId="809">
    <w:name w:val="WW8Num22"/>
    <w:qFormat/>
  </w:style>
  <w:style w:type="numbering" w:styleId="810">
    <w:name w:val="WW8Num23"/>
    <w:qFormat/>
  </w:style>
  <w:style w:type="numbering" w:styleId="811">
    <w:name w:val="WW8Num24"/>
    <w:qFormat/>
  </w:style>
  <w:style w:type="numbering" w:styleId="812">
    <w:name w:val="WW8Num25"/>
    <w:qFormat/>
  </w:style>
  <w:style w:type="numbering" w:styleId="813">
    <w:name w:val="WW8Num26"/>
    <w:qFormat/>
  </w:style>
  <w:style w:type="numbering" w:styleId="814">
    <w:name w:val="WW8Num27"/>
    <w:qFormat/>
  </w:style>
  <w:style w:type="numbering" w:styleId="815">
    <w:name w:val="WW8Num28"/>
    <w:qFormat/>
  </w:style>
  <w:style w:type="numbering" w:styleId="816">
    <w:name w:val="WW8Num29"/>
    <w:qFormat/>
  </w:style>
  <w:style w:type="numbering" w:styleId="817">
    <w:name w:val="WW8Num30"/>
    <w:qFormat/>
  </w:style>
  <w:style w:type="numbering" w:styleId="818">
    <w:name w:val="WW8Num31"/>
    <w:qFormat/>
  </w:style>
  <w:style w:type="numbering" w:styleId="819">
    <w:name w:val="WW8Num32"/>
    <w:qFormat/>
  </w:style>
  <w:style w:type="numbering" w:styleId="820">
    <w:name w:val="WW8Num33"/>
    <w:qFormat/>
  </w:style>
  <w:style w:type="character" w:styleId="1711" w:default="1">
    <w:name w:val="Default Paragraph Font"/>
    <w:uiPriority w:val="1"/>
    <w:semiHidden/>
    <w:unhideWhenUsed/>
  </w:style>
  <w:style w:type="numbering" w:styleId="1712" w:default="1">
    <w:name w:val="No List"/>
    <w:uiPriority w:val="99"/>
    <w:semiHidden/>
    <w:unhideWhenUsed/>
  </w:style>
  <w:style w:type="table" w:styleId="17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воспитанников</dc:title>
  <dc:subject/>
  <dc:creator>Admin</dc:creator>
  <cp:keywords/>
  <dc:description/>
  <dc:language>en-US</dc:language>
  <cp:lastModifiedBy>Дарья Ендовицкая</cp:lastModifiedBy>
  <cp:revision>158</cp:revision>
  <dcterms:created xsi:type="dcterms:W3CDTF">2014-04-01T19:27:00Z</dcterms:created>
  <dcterms:modified xsi:type="dcterms:W3CDTF">2022-01-12T12:08:50Z</dcterms:modified>
</cp:coreProperties>
</file>