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95" w:rsidRPr="002E1895" w:rsidRDefault="002E1895" w:rsidP="002E1895">
      <w:pPr>
        <w:shd w:val="clear" w:color="auto" w:fill="FFFFFF"/>
        <w:spacing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49"/>
          <w:szCs w:val="49"/>
        </w:rPr>
      </w:pPr>
      <w:r w:rsidRPr="002E1895">
        <w:rPr>
          <w:rFonts w:ascii="Verdana" w:eastAsia="Times New Roman" w:hAnsi="Verdana" w:cs="Times New Roman"/>
          <w:b/>
          <w:bCs/>
          <w:color w:val="328ECE"/>
          <w:sz w:val="49"/>
          <w:szCs w:val="49"/>
        </w:rPr>
        <w:br/>
      </w:r>
      <w:r w:rsidRPr="002E1895">
        <w:rPr>
          <w:rFonts w:ascii="Verdana" w:eastAsia="Times New Roman" w:hAnsi="Verdana" w:cs="Times New Roman"/>
          <w:b/>
          <w:bCs/>
          <w:color w:val="328ECE"/>
          <w:sz w:val="49"/>
        </w:rPr>
        <w:t>Всероссийская контрольная работа по информационной безопасности</w:t>
      </w:r>
    </w:p>
    <w:p w:rsidR="002E1895" w:rsidRPr="002E1895" w:rsidRDefault="002E1895" w:rsidP="002E1895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> </w:t>
      </w:r>
    </w:p>
    <w:p w:rsidR="002E1895" w:rsidRPr="002E1895" w:rsidRDefault="002E1895" w:rsidP="002E1895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> </w:t>
      </w:r>
    </w:p>
    <w:p w:rsidR="002E1895" w:rsidRPr="002E1895" w:rsidRDefault="002E1895" w:rsidP="002E1895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>На сайте Единого урока по безопасности в сети «Интернет» стартовала Всероссийская контрольная работа по информационной безопасности.</w:t>
      </w:r>
    </w:p>
    <w:p w:rsidR="002E1895" w:rsidRPr="002E1895" w:rsidRDefault="002E1895" w:rsidP="002E1895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>Контрольная работа пройдет с 8 октября по 17 декабря 2018 года.</w:t>
      </w:r>
    </w:p>
    <w:p w:rsidR="002E1895" w:rsidRPr="002E1895" w:rsidRDefault="002E1895" w:rsidP="002E1895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 xml:space="preserve">На сайте </w:t>
      </w:r>
      <w:proofErr w:type="gramStart"/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>обучающиеся</w:t>
      </w:r>
      <w:proofErr w:type="gramEnd"/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 xml:space="preserve"> общеобразовательных организаций и профессиональных образовательных организаций в возрасте с 7 до 19 лет могут пройти тестирование, разделенное для трех возрастных категорий: младшая группа (6-11 лет), средняя (12-16 лет) и старшая (17-19 лет).</w:t>
      </w:r>
    </w:p>
    <w:p w:rsidR="002E1895" w:rsidRPr="002E1895" w:rsidRDefault="002E1895" w:rsidP="002E1895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>В каждом тесте представлены 20 вопросов, разработанные с учетом возрастной группы и включающие основные аспекты информационной безопасности: информационные, потребительские, технические и коммуникативные аспекты информационной безопасности.</w:t>
      </w:r>
    </w:p>
    <w:p w:rsidR="002E1895" w:rsidRPr="002E1895" w:rsidRDefault="002E1895" w:rsidP="002E1895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>В конце теста обучающийся может узнать сразу результаты своего тестирования, а также получить бесплатный электронный документ об успешном прохождении контрольной работы и об участии в Едином уроке безопасности в сети «Интернет» в 2018 году со своими результатами.</w:t>
      </w:r>
    </w:p>
    <w:p w:rsidR="002E1895" w:rsidRPr="002E1895" w:rsidRDefault="002E1895" w:rsidP="002E1895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2E1895">
        <w:rPr>
          <w:rFonts w:ascii="Verdana" w:eastAsia="Times New Roman" w:hAnsi="Verdana" w:cs="Times New Roman"/>
          <w:color w:val="444444"/>
          <w:sz w:val="28"/>
          <w:szCs w:val="28"/>
        </w:rPr>
        <w:t>Формат успешно был апробирован в 2017 году – так более 455 000 детей и подростков прошли информационную викторину, посвященную информационной безопасности.</w:t>
      </w:r>
    </w:p>
    <w:p w:rsidR="00C85A55" w:rsidRDefault="00C85A55"/>
    <w:sectPr w:rsidR="00C8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1895"/>
    <w:rsid w:val="002E1895"/>
    <w:rsid w:val="00C8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1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8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E1895"/>
    <w:rPr>
      <w:b/>
      <w:bCs/>
    </w:rPr>
  </w:style>
  <w:style w:type="paragraph" w:styleId="a4">
    <w:name w:val="Normal (Web)"/>
    <w:basedOn w:val="a"/>
    <w:uiPriority w:val="99"/>
    <w:semiHidden/>
    <w:unhideWhenUsed/>
    <w:rsid w:val="002E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МБОУ Ильменская СОШ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3</cp:revision>
  <dcterms:created xsi:type="dcterms:W3CDTF">2018-11-08T09:16:00Z</dcterms:created>
  <dcterms:modified xsi:type="dcterms:W3CDTF">2018-11-08T09:16:00Z</dcterms:modified>
</cp:coreProperties>
</file>